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EB35" w14:textId="77777777" w:rsidR="007104D8" w:rsidRDefault="007104D8" w:rsidP="0098636E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756173B6" w14:textId="34F9C8B0" w:rsidR="0098636E" w:rsidRPr="0098636E" w:rsidRDefault="001A445A" w:rsidP="0098636E">
      <w:pPr>
        <w:spacing w:after="0"/>
        <w:jc w:val="center"/>
        <w:rPr>
          <w:rFonts w:cs="Calibri"/>
          <w:b/>
          <w:bCs/>
          <w:szCs w:val="22"/>
        </w:rPr>
      </w:pPr>
      <w:bookmarkStart w:id="0" w:name="_Hlk102546874"/>
      <w:r w:rsidRPr="0098636E">
        <w:rPr>
          <w:rFonts w:eastAsia="Times New Roman" w:cs="Arial"/>
          <w:b/>
          <w:bCs/>
          <w:color w:val="000000"/>
          <w:szCs w:val="22"/>
          <w:lang w:eastAsia="sk-SK"/>
        </w:rPr>
        <w:t xml:space="preserve">Otázky v rámci </w:t>
      </w:r>
      <w:r w:rsidR="0098636E" w:rsidRPr="0098636E">
        <w:rPr>
          <w:rFonts w:cs="Calibri"/>
          <w:b/>
          <w:bCs/>
          <w:szCs w:val="22"/>
        </w:rPr>
        <w:t>Prípravných trhových konzultácii</w:t>
      </w:r>
    </w:p>
    <w:p w14:paraId="31D22996" w14:textId="36A0F259" w:rsidR="00C066C8" w:rsidRPr="0098636E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Arial"/>
          <w:szCs w:val="22"/>
        </w:rPr>
      </w:pPr>
      <w:r w:rsidRPr="0098636E">
        <w:rPr>
          <w:rFonts w:cs="Arial"/>
          <w:szCs w:val="22"/>
        </w:rPr>
        <w:t xml:space="preserve">k pripravovanému verejnému obstarávaniu s názvom: </w:t>
      </w:r>
    </w:p>
    <w:p w14:paraId="4D1840C3" w14:textId="1E9DBED3" w:rsidR="001472C1" w:rsidRPr="0098636E" w:rsidRDefault="008A15C9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2"/>
        </w:rPr>
      </w:pPr>
      <w:r>
        <w:rPr>
          <w:rFonts w:cs="Times New Roman"/>
          <w:b/>
          <w:szCs w:val="22"/>
        </w:rPr>
        <w:t xml:space="preserve">Nákup a servis multifunkčných </w:t>
      </w:r>
      <w:r w:rsidR="00D81663">
        <w:rPr>
          <w:rFonts w:cs="Times New Roman"/>
          <w:b/>
          <w:szCs w:val="22"/>
        </w:rPr>
        <w:t xml:space="preserve">tlačových </w:t>
      </w:r>
      <w:r>
        <w:rPr>
          <w:rFonts w:cs="Times New Roman"/>
          <w:b/>
          <w:szCs w:val="22"/>
        </w:rPr>
        <w:t>zariadení</w:t>
      </w:r>
    </w:p>
    <w:p w14:paraId="4866180B" w14:textId="77777777" w:rsidR="00C066C8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61B25B2" w14:textId="77777777" w:rsidR="0098636E" w:rsidRPr="0098636E" w:rsidRDefault="0098636E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18CA24D" w14:textId="77777777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</w:p>
    <w:p w14:paraId="0B3B06BE" w14:textId="738E1ED4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>Obchodné meno účastníka:</w:t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proofErr w:type="spellStart"/>
      <w:r w:rsidR="00D27AD6">
        <w:rPr>
          <w:rFonts w:eastAsia="Times New Roman" w:cs="Times New Roman"/>
          <w:b/>
          <w:bCs/>
          <w:szCs w:val="22"/>
        </w:rPr>
        <w:t>xxxxxxxx</w:t>
      </w:r>
      <w:proofErr w:type="spellEnd"/>
    </w:p>
    <w:p w14:paraId="727E654A" w14:textId="254D22A6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>Sídlo/miesto podnikania účastníka:</w:t>
      </w:r>
      <w:bookmarkStart w:id="1" w:name="_Hlk534806348"/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bookmarkEnd w:id="1"/>
    </w:p>
    <w:p w14:paraId="7600AB0C" w14:textId="1B371352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 xml:space="preserve">IČO: </w:t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</w:p>
    <w:p w14:paraId="12AEE7D2" w14:textId="2AED028A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>Kontaktná osoba (meno a priezvisko):</w:t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</w:p>
    <w:p w14:paraId="5B000B86" w14:textId="61872220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 xml:space="preserve">Telefón: </w:t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</w:p>
    <w:p w14:paraId="2BC70247" w14:textId="18351618" w:rsidR="00915CC1" w:rsidRPr="00915CC1" w:rsidRDefault="00915CC1" w:rsidP="00915CC1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15CC1">
        <w:rPr>
          <w:rFonts w:eastAsia="Times New Roman" w:cs="Times New Roman"/>
          <w:b/>
          <w:bCs/>
          <w:szCs w:val="22"/>
        </w:rPr>
        <w:t xml:space="preserve">E-mailová adresa: </w:t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</w:r>
      <w:r w:rsidRPr="00915CC1">
        <w:rPr>
          <w:rFonts w:eastAsia="Times New Roman" w:cs="Times New Roman"/>
          <w:b/>
          <w:bCs/>
          <w:szCs w:val="22"/>
        </w:rPr>
        <w:tab/>
        <w:t xml:space="preserve"> </w:t>
      </w:r>
    </w:p>
    <w:p w14:paraId="12F590A7" w14:textId="181AC82D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</w:p>
    <w:bookmarkEnd w:id="0"/>
    <w:p w14:paraId="63B49D73" w14:textId="2FC97875" w:rsidR="00463A65" w:rsidRPr="0098636E" w:rsidRDefault="00463A65" w:rsidP="0098636E">
      <w:pPr>
        <w:spacing w:after="0"/>
        <w:rPr>
          <w:szCs w:val="22"/>
        </w:rPr>
      </w:pP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394"/>
        <w:gridCol w:w="4253"/>
      </w:tblGrid>
      <w:tr w:rsidR="001472C1" w:rsidRPr="0098636E" w14:paraId="03C5860F" w14:textId="77777777" w:rsidTr="00991595">
        <w:trPr>
          <w:jc w:val="center"/>
        </w:trPr>
        <w:tc>
          <w:tcPr>
            <w:tcW w:w="704" w:type="dxa"/>
            <w:vAlign w:val="center"/>
          </w:tcPr>
          <w:p w14:paraId="32316D9B" w14:textId="6512F177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P.</w:t>
            </w:r>
            <w:r w:rsidR="00C066C8" w:rsidRPr="0098636E">
              <w:rPr>
                <w:b/>
                <w:bCs/>
                <w:szCs w:val="22"/>
              </w:rPr>
              <w:t xml:space="preserve"> </w:t>
            </w:r>
            <w:r w:rsidRPr="0098636E">
              <w:rPr>
                <w:b/>
                <w:bCs/>
                <w:szCs w:val="22"/>
              </w:rPr>
              <w:t>č.</w:t>
            </w:r>
          </w:p>
        </w:tc>
        <w:tc>
          <w:tcPr>
            <w:tcW w:w="4394" w:type="dxa"/>
            <w:vAlign w:val="center"/>
          </w:tcPr>
          <w:p w14:paraId="2D469AF1" w14:textId="1C31A288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98636E">
              <w:rPr>
                <w:b/>
                <w:bCs/>
                <w:color w:val="000000"/>
                <w:szCs w:val="22"/>
              </w:rPr>
              <w:t>Otázky</w:t>
            </w:r>
          </w:p>
        </w:tc>
        <w:tc>
          <w:tcPr>
            <w:tcW w:w="4253" w:type="dxa"/>
            <w:vAlign w:val="center"/>
          </w:tcPr>
          <w:p w14:paraId="08B2DBE8" w14:textId="43091712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Odpovede</w:t>
            </w:r>
          </w:p>
        </w:tc>
      </w:tr>
      <w:tr w:rsidR="00026E68" w:rsidRPr="0098636E" w14:paraId="76E9EDB9" w14:textId="77777777" w:rsidTr="00991595">
        <w:trPr>
          <w:jc w:val="center"/>
        </w:trPr>
        <w:tc>
          <w:tcPr>
            <w:tcW w:w="704" w:type="dxa"/>
            <w:vAlign w:val="center"/>
          </w:tcPr>
          <w:p w14:paraId="77B61600" w14:textId="77777777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1.</w:t>
            </w:r>
          </w:p>
        </w:tc>
        <w:tc>
          <w:tcPr>
            <w:tcW w:w="4394" w:type="dxa"/>
            <w:vAlign w:val="center"/>
          </w:tcPr>
          <w:p w14:paraId="4913DBD5" w14:textId="18F041BC" w:rsidR="00026E68" w:rsidRDefault="00026E68" w:rsidP="00D81663">
            <w:pPr>
              <w:jc w:val="both"/>
              <w:rPr>
                <w:szCs w:val="22"/>
              </w:rPr>
            </w:pPr>
            <w:r w:rsidRPr="008A15C9">
              <w:rPr>
                <w:szCs w:val="22"/>
              </w:rPr>
              <w:t xml:space="preserve">Považujete opis </w:t>
            </w:r>
            <w:r w:rsidR="008A15C9" w:rsidRPr="008A15C9">
              <w:rPr>
                <w:szCs w:val="22"/>
              </w:rPr>
              <w:t>predmetu zákazky</w:t>
            </w:r>
            <w:r w:rsidRPr="008A15C9">
              <w:rPr>
                <w:szCs w:val="22"/>
              </w:rPr>
              <w:t xml:space="preserve">, ktorý poskytol verejný obstarávateľ v rámci PTK, za jasný, určitý a zrozumiteľný z pohľadu jednoznačného definovania </w:t>
            </w:r>
            <w:r w:rsidR="00E729D5" w:rsidRPr="008A15C9">
              <w:rPr>
                <w:szCs w:val="22"/>
              </w:rPr>
              <w:t xml:space="preserve">požiadaviek </w:t>
            </w:r>
            <w:r w:rsidRPr="008A15C9">
              <w:rPr>
                <w:szCs w:val="22"/>
              </w:rPr>
              <w:t>a </w:t>
            </w:r>
            <w:r w:rsidR="006865CB" w:rsidRP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>vo vzťahu k</w:t>
            </w:r>
            <w:r w:rsidR="008A15C9">
              <w:rPr>
                <w:szCs w:val="22"/>
              </w:rPr>
              <w:t> </w:t>
            </w:r>
            <w:r w:rsidRPr="008A15C9">
              <w:rPr>
                <w:szCs w:val="22"/>
              </w:rPr>
              <w:t>Vášmu</w:t>
            </w:r>
            <w:r w:rsid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 xml:space="preserve">prípadnému </w:t>
            </w:r>
            <w:proofErr w:type="spellStart"/>
            <w:r w:rsidRPr="008A15C9">
              <w:rPr>
                <w:szCs w:val="22"/>
              </w:rPr>
              <w:t>naceneniu</w:t>
            </w:r>
            <w:proofErr w:type="spellEnd"/>
            <w:r w:rsidRPr="008A15C9">
              <w:rPr>
                <w:szCs w:val="22"/>
              </w:rPr>
              <w:t xml:space="preserve"> predmetu </w:t>
            </w:r>
            <w:r w:rsidR="005D5585" w:rsidRPr="008A15C9">
              <w:rPr>
                <w:szCs w:val="22"/>
              </w:rPr>
              <w:t>verejného obst</w:t>
            </w:r>
            <w:r w:rsidR="004B67D5" w:rsidRPr="008A15C9">
              <w:rPr>
                <w:szCs w:val="22"/>
              </w:rPr>
              <w:t>a</w:t>
            </w:r>
            <w:r w:rsidR="005D5585" w:rsidRPr="008A15C9">
              <w:rPr>
                <w:szCs w:val="22"/>
              </w:rPr>
              <w:t>rávania</w:t>
            </w:r>
            <w:r w:rsidRPr="008A15C9">
              <w:rPr>
                <w:szCs w:val="22"/>
              </w:rPr>
              <w:t xml:space="preserve">? Ak nie, uveďte prosím </w:t>
            </w:r>
            <w:r w:rsidR="008A15C9" w:rsidRPr="008A15C9">
              <w:rPr>
                <w:szCs w:val="22"/>
              </w:rPr>
              <w:t xml:space="preserve">uveďte: a) konkrétne nejasné požiadavky, b) návrh na ich úpravu, c) či Vám niečo bráni v účasti v súťaži. </w:t>
            </w:r>
          </w:p>
          <w:p w14:paraId="1F76E9F9" w14:textId="434344B9" w:rsidR="00D81663" w:rsidRPr="008A15C9" w:rsidRDefault="00D81663" w:rsidP="00D81663">
            <w:pPr>
              <w:jc w:val="both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0469B72A" w14:textId="77777777" w:rsidR="00B7232A" w:rsidRPr="00D30BF6" w:rsidRDefault="00B7232A" w:rsidP="00B7232A">
            <w:pPr>
              <w:spacing w:after="160" w:line="259" w:lineRule="auto"/>
            </w:pPr>
            <w:r>
              <w:rPr>
                <w:b/>
                <w:bCs/>
              </w:rPr>
              <w:t>O</w:t>
            </w:r>
            <w:r w:rsidRPr="001C2E85">
              <w:rPr>
                <w:b/>
                <w:bCs/>
              </w:rPr>
              <w:t>pis predmetu zákazky</w:t>
            </w:r>
            <w:r w:rsidRPr="001C2E85">
              <w:t> považujeme za z väčšej časti zrozumiteľný. Zároveň však vnímame, že </w:t>
            </w:r>
            <w:r w:rsidRPr="001C2E85">
              <w:rPr>
                <w:b/>
                <w:bCs/>
              </w:rPr>
              <w:t>kombinácia niektorých technických parametrov</w:t>
            </w:r>
            <w:r w:rsidRPr="001C2E85">
              <w:t xml:space="preserve"> (najmä </w:t>
            </w:r>
            <w:proofErr w:type="spellStart"/>
            <w:r w:rsidRPr="001C2E85">
              <w:t>bezspinkové</w:t>
            </w:r>
            <w:proofErr w:type="spellEnd"/>
            <w:r w:rsidRPr="001C2E85">
              <w:t xml:space="preserve"> zošívanie v kat. A/B, rozmerové obmedzenie v kat. C a požiadavka na jedného výrobcu)</w:t>
            </w:r>
            <w:r>
              <w:t xml:space="preserve">, </w:t>
            </w:r>
            <w:r w:rsidRPr="00D30BF6">
              <w:t>kumulatívne eliminuje väčšinu relevantných výrobcov na trhu a smeruje k technickej špecifikácii jediného konkrétneho výrobcu</w:t>
            </w:r>
            <w:r>
              <w:t xml:space="preserve"> </w:t>
            </w:r>
            <w:r w:rsidRPr="00D30BF6">
              <w:t xml:space="preserve">(radu IM od </w:t>
            </w:r>
            <w:proofErr w:type="spellStart"/>
            <w:r w:rsidRPr="00D30BF6">
              <w:t>Ricoh</w:t>
            </w:r>
            <w:proofErr w:type="spellEnd"/>
            <w:r w:rsidRPr="00D30BF6">
              <w:t>/</w:t>
            </w:r>
            <w:proofErr w:type="spellStart"/>
            <w:r w:rsidRPr="00D30BF6">
              <w:t>Nashuatec</w:t>
            </w:r>
            <w:proofErr w:type="spellEnd"/>
            <w:r w:rsidRPr="00D30BF6">
              <w:t>)</w:t>
            </w:r>
          </w:p>
          <w:p w14:paraId="66A47CE1" w14:textId="77777777" w:rsidR="00B7232A" w:rsidRPr="00D30BF6" w:rsidRDefault="00B7232A" w:rsidP="00B7232A">
            <w:pPr>
              <w:spacing w:after="160" w:line="259" w:lineRule="auto"/>
            </w:pPr>
            <w:r w:rsidRPr="00D30BF6">
              <w:rPr>
                <w:b/>
                <w:bCs/>
              </w:rPr>
              <w:t>a) Konkrétne nejasné (reštriktívne) požiadavky:</w:t>
            </w:r>
          </w:p>
          <w:p w14:paraId="4F57AD89" w14:textId="77777777" w:rsidR="00B7232A" w:rsidRPr="00D30BF6" w:rsidRDefault="00B7232A" w:rsidP="00B7232A">
            <w:pPr>
              <w:numPr>
                <w:ilvl w:val="0"/>
                <w:numId w:val="21"/>
              </w:numPr>
              <w:spacing w:after="160" w:line="259" w:lineRule="auto"/>
            </w:pPr>
            <w:r w:rsidRPr="00D30BF6">
              <w:rPr>
                <w:b/>
                <w:bCs/>
              </w:rPr>
              <w:t xml:space="preserve">Kategória A </w:t>
            </w:r>
            <w:proofErr w:type="spellStart"/>
            <w:r w:rsidRPr="00D30BF6">
              <w:rPr>
                <w:b/>
                <w:bCs/>
              </w:rPr>
              <w:t>a</w:t>
            </w:r>
            <w:proofErr w:type="spellEnd"/>
            <w:r w:rsidRPr="00D30BF6">
              <w:rPr>
                <w:b/>
                <w:bCs/>
              </w:rPr>
              <w:t xml:space="preserve"> B – Požiadavka na "</w:t>
            </w:r>
            <w:proofErr w:type="spellStart"/>
            <w:r w:rsidRPr="00D30BF6">
              <w:rPr>
                <w:b/>
                <w:bCs/>
              </w:rPr>
              <w:t>Bezspinkové</w:t>
            </w:r>
            <w:proofErr w:type="spellEnd"/>
            <w:r w:rsidRPr="00D30BF6">
              <w:rPr>
                <w:b/>
                <w:bCs/>
              </w:rPr>
              <w:t xml:space="preserve"> zošívanie" (</w:t>
            </w:r>
            <w:proofErr w:type="spellStart"/>
            <w:r w:rsidRPr="00D30BF6">
              <w:rPr>
                <w:b/>
                <w:bCs/>
              </w:rPr>
              <w:t>Eko</w:t>
            </w:r>
            <w:proofErr w:type="spellEnd"/>
            <w:r w:rsidRPr="00D30BF6">
              <w:rPr>
                <w:b/>
                <w:bCs/>
              </w:rPr>
              <w:t>-zošívanie):</w:t>
            </w:r>
            <w:r w:rsidRPr="00D30BF6">
              <w:br/>
            </w:r>
            <w:r>
              <w:t xml:space="preserve">Ide o pomerne málo rozšírenú </w:t>
            </w:r>
            <w:r w:rsidRPr="00D30BF6">
              <w:t>funkcionalitu</w:t>
            </w:r>
            <w:r>
              <w:t xml:space="preserve">, ktorú v súčasnosti v drobných úpravách </w:t>
            </w:r>
            <w:r w:rsidRPr="00D30BF6">
              <w:t>ponúkajú</w:t>
            </w:r>
            <w:r>
              <w:t xml:space="preserve"> na našom území iba traja </w:t>
            </w:r>
            <w:r w:rsidRPr="00D30BF6">
              <w:t xml:space="preserve">výrobcovia, v kombinácii s ostatnými striktne nastavenými parametrami </w:t>
            </w:r>
            <w:r>
              <w:t xml:space="preserve">eliminuje možnosť zúčastniť sa súťaže </w:t>
            </w:r>
            <w:r w:rsidRPr="00D30BF6">
              <w:t>väčšin</w:t>
            </w:r>
            <w:r>
              <w:t>e</w:t>
            </w:r>
            <w:r w:rsidRPr="00D30BF6">
              <w:t xml:space="preserve"> relevantných výrobcov</w:t>
            </w:r>
            <w:r>
              <w:t>.</w:t>
            </w:r>
          </w:p>
          <w:p w14:paraId="71A94CE3" w14:textId="28AA6159" w:rsidR="00B7232A" w:rsidRPr="00D30BF6" w:rsidRDefault="00B7232A" w:rsidP="00B7232A">
            <w:pPr>
              <w:numPr>
                <w:ilvl w:val="0"/>
                <w:numId w:val="21"/>
              </w:numPr>
              <w:spacing w:after="160" w:line="259" w:lineRule="auto"/>
            </w:pPr>
            <w:r w:rsidRPr="00D30BF6">
              <w:rPr>
                <w:b/>
                <w:bCs/>
              </w:rPr>
              <w:t>Kategória C – Kapacita tonera (Výťažnosť):</w:t>
            </w:r>
            <w:r w:rsidRPr="008B6B01">
              <w:br/>
              <w:t>Prosíme o upresnenie, či bude akceptované aj zariadenie s výťažnosťou tonera </w:t>
            </w:r>
            <w:r w:rsidRPr="008B6B01">
              <w:rPr>
                <w:b/>
                <w:bCs/>
              </w:rPr>
              <w:t xml:space="preserve">13 000 strán </w:t>
            </w:r>
            <w:r w:rsidRPr="008B6B01">
              <w:rPr>
                <w:b/>
                <w:bCs/>
              </w:rPr>
              <w:lastRenderedPageBreak/>
              <w:t>(ČB)</w:t>
            </w:r>
            <w:r w:rsidRPr="008B6B01">
              <w:t> a </w:t>
            </w:r>
            <w:r w:rsidRPr="008B6B01">
              <w:rPr>
                <w:b/>
                <w:bCs/>
              </w:rPr>
              <w:t>9 000 strán (FA)</w:t>
            </w:r>
            <w:r w:rsidRPr="008B6B01">
              <w:t xml:space="preserve">. V prípade servisnej zmluvy s platbou za vytlačenú stranu je spotrebný materiál štandardne zabezpečovaný dodávateľom v rámci </w:t>
            </w:r>
            <w:r>
              <w:t>zmluvy</w:t>
            </w:r>
            <w:r w:rsidRPr="008B6B01">
              <w:t xml:space="preserve">, preto sa domnievame, že uvedená výťažnosť </w:t>
            </w:r>
            <w:r>
              <w:t>bude</w:t>
            </w:r>
            <w:r w:rsidRPr="008B6B01">
              <w:t xml:space="preserve"> postačujúca</w:t>
            </w:r>
            <w:r>
              <w:t>.</w:t>
            </w:r>
          </w:p>
          <w:p w14:paraId="06F7A4CB" w14:textId="77777777" w:rsidR="00B7232A" w:rsidRPr="00D30BF6" w:rsidRDefault="00B7232A" w:rsidP="00B7232A">
            <w:pPr>
              <w:numPr>
                <w:ilvl w:val="0"/>
                <w:numId w:val="21"/>
              </w:numPr>
              <w:spacing w:after="160" w:line="259" w:lineRule="auto"/>
            </w:pPr>
            <w:r w:rsidRPr="00D30BF6">
              <w:rPr>
                <w:b/>
                <w:bCs/>
              </w:rPr>
              <w:t>Kategória C – Maximálne fyzické rozmery (Výška):</w:t>
            </w:r>
            <w:r w:rsidRPr="00D30BF6">
              <w:br/>
            </w:r>
            <w:r w:rsidRPr="008B6B01">
              <w:t>Prosíme o upresnenie, či bude akceptované aj zariadenie s výškou </w:t>
            </w:r>
            <w:r w:rsidRPr="008B6B01">
              <w:rPr>
                <w:b/>
                <w:bCs/>
              </w:rPr>
              <w:t>572 mm</w:t>
            </w:r>
            <w:r w:rsidRPr="008B6B01">
              <w:t>. Uvedomujeme si, že limit môže súvisieť s priestorovými možnosťami inštalácie; zároveň však ide o minimálny rozdiel</w:t>
            </w:r>
            <w:r>
              <w:t xml:space="preserve"> vo výške</w:t>
            </w:r>
            <w:r w:rsidRPr="008B6B01">
              <w:t xml:space="preserve"> oproti požiadavke (cca 22 mm), ktorý spravidla nemá vplyv na prevádzku zariadenia. V prípade, že obstarávateľ nemá objektívne priestorové obmedzenie, navrhujeme zvážiť primeranú toleranciu tohto parametra.</w:t>
            </w:r>
          </w:p>
          <w:p w14:paraId="6579AAD4" w14:textId="77777777" w:rsidR="00B7232A" w:rsidRPr="00D30BF6" w:rsidRDefault="00B7232A" w:rsidP="00B7232A">
            <w:pPr>
              <w:numPr>
                <w:ilvl w:val="0"/>
                <w:numId w:val="21"/>
              </w:numPr>
              <w:spacing w:after="160" w:line="259" w:lineRule="auto"/>
            </w:pPr>
            <w:r w:rsidRPr="00D30BF6">
              <w:rPr>
                <w:b/>
                <w:bCs/>
              </w:rPr>
              <w:t xml:space="preserve">Požiadavka na </w:t>
            </w:r>
            <w:r>
              <w:rPr>
                <w:b/>
                <w:bCs/>
              </w:rPr>
              <w:t xml:space="preserve">softvér - </w:t>
            </w:r>
            <w:r w:rsidRPr="00B5134B">
              <w:rPr>
                <w:b/>
                <w:bCs/>
              </w:rPr>
              <w:t>zaznamenanie typu aplikácie</w:t>
            </w:r>
            <w:r w:rsidRPr="00B5134B">
              <w:rPr>
                <w:rFonts w:eastAsia="Arial Narrow" w:cstheme="minorHAnsi"/>
                <w:b/>
                <w:bCs/>
                <w:color w:val="000000"/>
              </w:rPr>
              <w:t xml:space="preserve"> </w:t>
            </w:r>
            <w:r w:rsidRPr="00B5134B">
              <w:rPr>
                <w:rFonts w:asciiTheme="minorHAnsi" w:eastAsia="Arial Narrow" w:hAnsiTheme="minorHAnsi" w:cstheme="minorHAnsi"/>
                <w:b/>
                <w:bCs/>
                <w:color w:val="000000"/>
                <w:szCs w:val="22"/>
              </w:rPr>
              <w:t>z ktorej bol dokument vytlačený</w:t>
            </w:r>
            <w:r w:rsidRPr="00D30BF6">
              <w:br/>
            </w:r>
            <w:r w:rsidRPr="00234AC6">
              <w:t xml:space="preserve">Mohli by ste prosím opísať, ako si predstavujete využitie tohto bodu? Podobná funkcionalita bola dostupná v staršej verzii </w:t>
            </w:r>
            <w:proofErr w:type="spellStart"/>
            <w:r w:rsidRPr="00234AC6">
              <w:t>SafeQ</w:t>
            </w:r>
            <w:proofErr w:type="spellEnd"/>
            <w:r w:rsidRPr="00234AC6">
              <w:t xml:space="preserve"> 5, no v novej verzii </w:t>
            </w:r>
            <w:proofErr w:type="spellStart"/>
            <w:r w:rsidRPr="00234AC6">
              <w:t>SafeQ</w:t>
            </w:r>
            <w:proofErr w:type="spellEnd"/>
            <w:r w:rsidRPr="00234AC6">
              <w:t xml:space="preserve"> 6 je k dispozícii len v obmedzenom rozsahu prostredníctvom zložitejšieho </w:t>
            </w:r>
            <w:proofErr w:type="spellStart"/>
            <w:r w:rsidRPr="00234AC6">
              <w:t>workaroundu</w:t>
            </w:r>
            <w:proofErr w:type="spellEnd"/>
            <w:r w:rsidRPr="00234AC6">
              <w:t xml:space="preserve">. Pomocou účtovacích kódov vieme priradiť typ súboru podľa jeho koncovky (napr. </w:t>
            </w:r>
            <w:proofErr w:type="spellStart"/>
            <w:r w:rsidRPr="00234AC6">
              <w:t>docx</w:t>
            </w:r>
            <w:proofErr w:type="spellEnd"/>
            <w:r w:rsidRPr="00234AC6">
              <w:t xml:space="preserve">, </w:t>
            </w:r>
            <w:proofErr w:type="spellStart"/>
            <w:r w:rsidRPr="00234AC6">
              <w:t>xlsx</w:t>
            </w:r>
            <w:proofErr w:type="spellEnd"/>
            <w:r>
              <w:t xml:space="preserve">, </w:t>
            </w:r>
            <w:proofErr w:type="spellStart"/>
            <w:r>
              <w:t>pptx</w:t>
            </w:r>
            <w:proofErr w:type="spellEnd"/>
            <w:r w:rsidRPr="00234AC6">
              <w:t xml:space="preserve">) k definovanej aplikácii. Problém však nastáva napríklad u PDF súborov: ak aplikácia sama nevloží túto informáciu do hlavičky, nedá sa spoľahlivo identifikovať, či bol tlačený z Adobe </w:t>
            </w:r>
            <w:proofErr w:type="spellStart"/>
            <w:r w:rsidRPr="00234AC6">
              <w:t>Readeru</w:t>
            </w:r>
            <w:proofErr w:type="spellEnd"/>
            <w:r w:rsidRPr="00234AC6">
              <w:t xml:space="preserve"> alebo z webového prehliadača.</w:t>
            </w:r>
          </w:p>
          <w:p w14:paraId="079B71DE" w14:textId="77777777" w:rsidR="00B7232A" w:rsidRPr="00D30BF6" w:rsidRDefault="00B7232A" w:rsidP="00B7232A">
            <w:pPr>
              <w:spacing w:after="160" w:line="259" w:lineRule="auto"/>
            </w:pPr>
            <w:r w:rsidRPr="00D30BF6">
              <w:rPr>
                <w:b/>
                <w:bCs/>
              </w:rPr>
              <w:lastRenderedPageBreak/>
              <w:t>b) Návrh na ich úpravu:</w:t>
            </w:r>
          </w:p>
          <w:p w14:paraId="716C05DF" w14:textId="77777777" w:rsidR="00B7232A" w:rsidRPr="00D30BF6" w:rsidRDefault="00B7232A" w:rsidP="00B7232A">
            <w:pPr>
              <w:spacing w:after="160" w:line="259" w:lineRule="auto"/>
            </w:pPr>
            <w:r w:rsidRPr="00D30BF6">
              <w:t>V záujme zabezpečenia čo najširšej hospodárskej súťaže a získania čo najlepšej ceny pre verejného obstarávateľa navrhujeme nasledovné úpravy:</w:t>
            </w:r>
          </w:p>
          <w:p w14:paraId="582A2D01" w14:textId="77777777" w:rsidR="00B7232A" w:rsidRPr="00234AC6" w:rsidRDefault="00B7232A" w:rsidP="00B7232A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rPr>
                <w:rFonts w:ascii="DM Sans" w:eastAsia="Times New Roman" w:hAnsi="DM Sans" w:cs="Times New Roman"/>
                <w:sz w:val="21"/>
                <w:szCs w:val="21"/>
                <w:lang w:eastAsia="sk-SK"/>
              </w:rPr>
            </w:pPr>
            <w:proofErr w:type="spellStart"/>
            <w:r w:rsidRPr="00234AC6">
              <w:rPr>
                <w:rFonts w:ascii="DM Sans" w:eastAsia="Times New Roman" w:hAnsi="DM Sans" w:cs="Times New Roman"/>
                <w:b/>
                <w:bCs/>
                <w:sz w:val="21"/>
                <w:szCs w:val="21"/>
                <w:lang w:eastAsia="sk-SK"/>
              </w:rPr>
              <w:t>Bezspinkové</w:t>
            </w:r>
            <w:proofErr w:type="spellEnd"/>
            <w:r w:rsidRPr="00234AC6">
              <w:rPr>
                <w:rFonts w:ascii="DM Sans" w:eastAsia="Times New Roman" w:hAnsi="DM Sans" w:cs="Times New Roman"/>
                <w:b/>
                <w:bCs/>
                <w:sz w:val="21"/>
                <w:szCs w:val="21"/>
                <w:lang w:eastAsia="sk-SK"/>
              </w:rPr>
              <w:t xml:space="preserve"> zošívanie:</w:t>
            </w:r>
            <w:r w:rsidRPr="00234AC6">
              <w:rPr>
                <w:rFonts w:ascii="DM Sans" w:eastAsia="Times New Roman" w:hAnsi="DM Sans" w:cs="Times New Roman"/>
                <w:sz w:val="21"/>
                <w:szCs w:val="21"/>
                <w:lang w:eastAsia="sk-SK"/>
              </w:rPr>
              <w:t> zvážiť ako </w:t>
            </w:r>
            <w:r w:rsidRPr="00234AC6">
              <w:rPr>
                <w:rFonts w:ascii="DM Sans" w:eastAsia="Times New Roman" w:hAnsi="DM Sans" w:cs="Times New Roman"/>
                <w:b/>
                <w:bCs/>
                <w:sz w:val="21"/>
                <w:szCs w:val="21"/>
                <w:lang w:eastAsia="sk-SK"/>
              </w:rPr>
              <w:t>nepovinnú</w:t>
            </w:r>
            <w:r w:rsidRPr="00234AC6">
              <w:rPr>
                <w:rFonts w:ascii="DM Sans" w:eastAsia="Times New Roman" w:hAnsi="DM Sans" w:cs="Times New Roman"/>
                <w:sz w:val="21"/>
                <w:szCs w:val="21"/>
                <w:lang w:eastAsia="sk-SK"/>
              </w:rPr>
              <w:t> požiadavku, prípadne pripustiť ekvivalentné štandardné zošívanie (spinky zahrnuté v cene služby)</w:t>
            </w:r>
          </w:p>
          <w:p w14:paraId="650D55E7" w14:textId="77777777" w:rsidR="00B7232A" w:rsidRPr="00D30BF6" w:rsidRDefault="00B7232A" w:rsidP="00B7232A">
            <w:pPr>
              <w:numPr>
                <w:ilvl w:val="0"/>
                <w:numId w:val="22"/>
              </w:numPr>
              <w:spacing w:after="160" w:line="259" w:lineRule="auto"/>
            </w:pPr>
            <w:r w:rsidRPr="00D30BF6">
              <w:rPr>
                <w:b/>
                <w:bCs/>
              </w:rPr>
              <w:t>Kapacita tonera (Kat. C):</w:t>
            </w:r>
            <w:r w:rsidRPr="00D30BF6">
              <w:t> Upraviť požiadavku na minimálnu kapacitu farebného tonera na </w:t>
            </w:r>
            <w:r w:rsidRPr="00D30BF6">
              <w:rPr>
                <w:b/>
                <w:bCs/>
              </w:rPr>
              <w:t>9 000 strán</w:t>
            </w:r>
            <w:r w:rsidRPr="00D30BF6">
              <w:t>, prípadne pripustiť toleranciu +/- 15 %.</w:t>
            </w:r>
          </w:p>
          <w:p w14:paraId="4BA57741" w14:textId="77777777" w:rsidR="00B7232A" w:rsidRDefault="00B7232A" w:rsidP="00B7232A">
            <w:pPr>
              <w:numPr>
                <w:ilvl w:val="0"/>
                <w:numId w:val="22"/>
              </w:numPr>
              <w:spacing w:after="160" w:line="259" w:lineRule="auto"/>
            </w:pPr>
            <w:r w:rsidRPr="00D30BF6">
              <w:rPr>
                <w:b/>
                <w:bCs/>
              </w:rPr>
              <w:t>Rozmery (Kat. C):</w:t>
            </w:r>
            <w:r w:rsidRPr="00D30BF6">
              <w:t> Zvýšiť limit maximálnej výšky na </w:t>
            </w:r>
            <w:r w:rsidRPr="00D30BF6">
              <w:rPr>
                <w:b/>
                <w:bCs/>
              </w:rPr>
              <w:t>600 mm</w:t>
            </w:r>
            <w:r w:rsidRPr="00D30BF6">
              <w:t>, čo umožní účasť štandardných zariadení v danej triede bez obmedzenia ergonómie obsluhy.</w:t>
            </w:r>
            <w:r>
              <w:t xml:space="preserve"> Za to Vám ponúkneme zariadenie s dvojnásobnou kapacitou papiera ako je uvedené v zadaní.</w:t>
            </w:r>
          </w:p>
          <w:p w14:paraId="25DCC784" w14:textId="77777777" w:rsidR="00B7232A" w:rsidRPr="00D30BF6" w:rsidRDefault="00B7232A" w:rsidP="00B7232A">
            <w:pPr>
              <w:numPr>
                <w:ilvl w:val="0"/>
                <w:numId w:val="22"/>
              </w:numPr>
              <w:spacing w:after="160" w:line="259" w:lineRule="auto"/>
            </w:pPr>
            <w:r>
              <w:rPr>
                <w:b/>
                <w:bCs/>
              </w:rPr>
              <w:t xml:space="preserve">Reportovanie na aplikácie. : </w:t>
            </w:r>
            <w:r w:rsidRPr="001865A5">
              <w:t>Spresniť požiadavku</w:t>
            </w:r>
            <w:r>
              <w:t xml:space="preserve"> na funkcionalitu</w:t>
            </w:r>
            <w:r w:rsidRPr="001865A5">
              <w:t>, alebo ak už nie je využívaný ho vylúčiť zo zadania.</w:t>
            </w:r>
            <w:r>
              <w:rPr>
                <w:b/>
                <w:bCs/>
              </w:rPr>
              <w:t xml:space="preserve">  </w:t>
            </w:r>
          </w:p>
          <w:p w14:paraId="21DED0B2" w14:textId="77777777" w:rsidR="00B7232A" w:rsidRPr="00D30BF6" w:rsidRDefault="00B7232A" w:rsidP="00B7232A">
            <w:pPr>
              <w:spacing w:after="160" w:line="259" w:lineRule="auto"/>
            </w:pPr>
            <w:r w:rsidRPr="00D30BF6">
              <w:rPr>
                <w:b/>
                <w:bCs/>
              </w:rPr>
              <w:t>c) Či Vám niečo bráni v účasti v súťaži:</w:t>
            </w:r>
          </w:p>
          <w:p w14:paraId="7BF909E9" w14:textId="77777777" w:rsidR="00B7232A" w:rsidRPr="00D30BF6" w:rsidRDefault="00B7232A" w:rsidP="00B7232A">
            <w:pPr>
              <w:spacing w:after="160" w:line="259" w:lineRule="auto"/>
            </w:pPr>
            <w:r w:rsidRPr="00D30BF6">
              <w:rPr>
                <w:b/>
                <w:bCs/>
              </w:rPr>
              <w:t>Áno.</w:t>
            </w:r>
            <w:r w:rsidRPr="00D30BF6">
              <w:t xml:space="preserve"> V súčasnom znení súťažných podkladov nám vyššie uvedené technické parametre ( </w:t>
            </w:r>
            <w:proofErr w:type="spellStart"/>
            <w:r w:rsidRPr="00D30BF6">
              <w:t>bezspinkové</w:t>
            </w:r>
            <w:proofErr w:type="spellEnd"/>
            <w:r w:rsidRPr="00D30BF6">
              <w:t xml:space="preserve"> zošívanie</w:t>
            </w:r>
            <w:r>
              <w:t>, výšku zariadenia a kapacitu tonerov</w:t>
            </w:r>
            <w:r w:rsidRPr="00D30BF6">
              <w:t xml:space="preserve">) bránia predložiť ponuku, nakoľko naše zariadenia, hoci sú kvalitatívne a výkonnostne plne vyhovujúce účelu použitia, nespĺňajú tieto </w:t>
            </w:r>
            <w:r>
              <w:t xml:space="preserve">tri </w:t>
            </w:r>
            <w:r w:rsidRPr="00D30BF6">
              <w:t>špecifické kritériá.</w:t>
            </w:r>
          </w:p>
          <w:p w14:paraId="2FFAC58F" w14:textId="7F8867D5" w:rsidR="00026E68" w:rsidRPr="0098636E" w:rsidRDefault="00026E68" w:rsidP="00F61541">
            <w:pPr>
              <w:spacing w:line="276" w:lineRule="auto"/>
              <w:rPr>
                <w:szCs w:val="22"/>
              </w:rPr>
            </w:pPr>
          </w:p>
        </w:tc>
      </w:tr>
      <w:tr w:rsidR="00026E68" w:rsidRPr="0098636E" w14:paraId="01513752" w14:textId="77777777" w:rsidTr="00991595">
        <w:trPr>
          <w:jc w:val="center"/>
        </w:trPr>
        <w:tc>
          <w:tcPr>
            <w:tcW w:w="704" w:type="dxa"/>
            <w:vAlign w:val="center"/>
          </w:tcPr>
          <w:p w14:paraId="497B5970" w14:textId="6A569542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lastRenderedPageBreak/>
              <w:t>2.</w:t>
            </w:r>
          </w:p>
        </w:tc>
        <w:tc>
          <w:tcPr>
            <w:tcW w:w="4394" w:type="dxa"/>
            <w:vAlign w:val="center"/>
          </w:tcPr>
          <w:p w14:paraId="7F8435E4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Aká je obvyklá maximálna dĺžka servisných alebo rámcových zmlúv na multifunkčné tlačové zariadenia ?</w:t>
            </w:r>
          </w:p>
          <w:p w14:paraId="1C22E984" w14:textId="73269204" w:rsidR="00026E68" w:rsidRPr="0098636E" w:rsidRDefault="00026E68" w:rsidP="00F61541">
            <w:pPr>
              <w:spacing w:line="276" w:lineRule="auto"/>
              <w:rPr>
                <w:color w:val="000000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02653FE7" w14:textId="289F0495" w:rsidR="00991595" w:rsidRPr="0098636E" w:rsidRDefault="00991595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lastRenderedPageBreak/>
              <w:t>Ob</w:t>
            </w:r>
            <w:r w:rsidRPr="00D81663">
              <w:rPr>
                <w:szCs w:val="22"/>
              </w:rPr>
              <w:t>vyklá maximálna dĺžka servisných alebo rámcových zmlúv na multifunkčné tlačové zariadenia</w:t>
            </w:r>
            <w:r>
              <w:rPr>
                <w:szCs w:val="22"/>
              </w:rPr>
              <w:t xml:space="preserve"> je 60 mes.</w:t>
            </w:r>
          </w:p>
        </w:tc>
      </w:tr>
      <w:tr w:rsidR="00026E68" w:rsidRPr="0098636E" w14:paraId="35AD31C4" w14:textId="77777777" w:rsidTr="00991595">
        <w:trPr>
          <w:jc w:val="center"/>
        </w:trPr>
        <w:tc>
          <w:tcPr>
            <w:tcW w:w="704" w:type="dxa"/>
            <w:vAlign w:val="center"/>
          </w:tcPr>
          <w:p w14:paraId="37CF6B02" w14:textId="4D5A38CF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4394" w:type="dxa"/>
            <w:vAlign w:val="center"/>
          </w:tcPr>
          <w:p w14:paraId="3EA81E10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 xml:space="preserve">Aké softvérové riešenia pre správu tlače, </w:t>
            </w:r>
            <w:proofErr w:type="spellStart"/>
            <w:r w:rsidRPr="00D81663">
              <w:rPr>
                <w:szCs w:val="22"/>
              </w:rPr>
              <w:t>reporting</w:t>
            </w:r>
            <w:proofErr w:type="spellEnd"/>
            <w:r w:rsidRPr="00D81663">
              <w:rPr>
                <w:szCs w:val="22"/>
              </w:rPr>
              <w:t xml:space="preserve"> a technický monitoring multifunkčných zariadení sú na trhu bežne používané? Prosím uveďte:</w:t>
            </w:r>
          </w:p>
          <w:p w14:paraId="52962DD2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ide o riešenie natívne od výrobcu zariadení alebo o nezávislé riešenie tretej strany,</w:t>
            </w:r>
          </w:p>
          <w:p w14:paraId="6668A9A1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funkcie správy tlače riešenie poskytuje (napr. autentifikácia používateľov, riadenie prístupov, kvóty, pravidlá tlače, bezpečná tlač),</w:t>
            </w:r>
          </w:p>
          <w:p w14:paraId="5840653F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aké </w:t>
            </w:r>
            <w:proofErr w:type="spellStart"/>
            <w:r w:rsidRPr="00D81663">
              <w:rPr>
                <w:szCs w:val="22"/>
              </w:rPr>
              <w:t>reportingové</w:t>
            </w:r>
            <w:proofErr w:type="spellEnd"/>
            <w:r w:rsidRPr="00D81663">
              <w:rPr>
                <w:szCs w:val="22"/>
              </w:rPr>
              <w:t xml:space="preserve"> možnosti riešenie ponúka (spotreba, objemy tlače, náklady, exporty, plánované reporty),</w:t>
            </w:r>
          </w:p>
          <w:p w14:paraId="397900F9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či riešenie umožňuje centrálne spravovanie a </w:t>
            </w:r>
            <w:proofErr w:type="spellStart"/>
            <w:r w:rsidRPr="00D81663">
              <w:rPr>
                <w:szCs w:val="22"/>
              </w:rPr>
              <w:t>reporting</w:t>
            </w:r>
            <w:proofErr w:type="spellEnd"/>
            <w:r w:rsidRPr="00D81663">
              <w:rPr>
                <w:szCs w:val="22"/>
              </w:rPr>
              <w:t xml:space="preserve"> zariadení rôznych výrobcov v jednotnom rozhraní,</w:t>
            </w:r>
          </w:p>
          <w:p w14:paraId="72271730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riešenie zabezpečuje technický monitoring stavu zariadení, najmä:</w:t>
            </w:r>
          </w:p>
          <w:p w14:paraId="60B17842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sledovanie spotrebného materiálu (napr. stav tonerov, zberných nádob),</w:t>
            </w:r>
          </w:p>
          <w:p w14:paraId="135F6481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detekciu chýb a porúch,</w:t>
            </w:r>
          </w:p>
          <w:p w14:paraId="4D9F6B40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automatické notifikácie alebo servisné hlásenia,</w:t>
            </w:r>
          </w:p>
          <w:p w14:paraId="77E24D8A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aké sú základné technické požiadavky na prevádzku riešenia (serverové prostredie, </w:t>
            </w:r>
            <w:proofErr w:type="spellStart"/>
            <w:r w:rsidRPr="00D81663">
              <w:rPr>
                <w:szCs w:val="22"/>
              </w:rPr>
              <w:t>cloud</w:t>
            </w:r>
            <w:proofErr w:type="spellEnd"/>
            <w:r w:rsidRPr="00D81663">
              <w:rPr>
                <w:szCs w:val="22"/>
              </w:rPr>
              <w:t>/on-premise, sieťové nároky).</w:t>
            </w:r>
          </w:p>
          <w:p w14:paraId="2B48FE00" w14:textId="5551D2F7" w:rsidR="00026E68" w:rsidRPr="001F2A92" w:rsidRDefault="00026E68" w:rsidP="00F61541">
            <w:pPr>
              <w:spacing w:line="276" w:lineRule="auto"/>
              <w:rPr>
                <w:color w:val="000000" w:themeColor="text1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32D12F6B" w14:textId="77777777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b/>
                <w:bCs/>
                <w:szCs w:val="22"/>
              </w:rPr>
              <w:t>a) Riešenie</w:t>
            </w:r>
            <w:r w:rsidRPr="002F280A">
              <w:rPr>
                <w:szCs w:val="22"/>
              </w:rPr>
              <w:br/>
              <w:t>Softvér na manažment tlače – bežne používame riešenie </w:t>
            </w:r>
            <w:proofErr w:type="spellStart"/>
            <w:r w:rsidRPr="002F280A">
              <w:rPr>
                <w:szCs w:val="22"/>
              </w:rPr>
              <w:t>SafeQ</w:t>
            </w:r>
            <w:proofErr w:type="spellEnd"/>
            <w:r w:rsidRPr="002F280A">
              <w:rPr>
                <w:szCs w:val="22"/>
              </w:rPr>
              <w:t xml:space="preserve"> od spoločnosti Y Soft </w:t>
            </w:r>
            <w:proofErr w:type="spellStart"/>
            <w:r w:rsidRPr="002F280A">
              <w:rPr>
                <w:szCs w:val="22"/>
              </w:rPr>
              <w:t>Corporation</w:t>
            </w:r>
            <w:proofErr w:type="spellEnd"/>
            <w:r w:rsidRPr="002F280A">
              <w:rPr>
                <w:szCs w:val="22"/>
              </w:rPr>
              <w:t xml:space="preserve">, </w:t>
            </w:r>
            <w:proofErr w:type="spellStart"/>
            <w:r w:rsidRPr="002F280A">
              <w:rPr>
                <w:szCs w:val="22"/>
              </w:rPr>
              <w:t>a.s</w:t>
            </w:r>
            <w:proofErr w:type="spellEnd"/>
            <w:r w:rsidRPr="002F280A">
              <w:rPr>
                <w:szCs w:val="22"/>
              </w:rPr>
              <w:t>., ktoré ste doteraz používali. Vieme sa naň napojiť a pokračovať v jeho správe.</w:t>
            </w:r>
          </w:p>
          <w:p w14:paraId="1E14E2FB" w14:textId="7CE9DD52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b/>
                <w:bCs/>
                <w:szCs w:val="22"/>
              </w:rPr>
              <w:t>b) Funkcie správy tlače</w:t>
            </w:r>
            <w:r w:rsidRPr="002F280A">
              <w:rPr>
                <w:szCs w:val="22"/>
              </w:rPr>
              <w:br/>
              <w:t xml:space="preserve">Autentifikácia (karta/PIN/AD), bezpečná </w:t>
            </w:r>
            <w:proofErr w:type="spellStart"/>
            <w:r w:rsidRPr="002F280A">
              <w:rPr>
                <w:szCs w:val="22"/>
              </w:rPr>
              <w:t>pull</w:t>
            </w:r>
            <w:proofErr w:type="spellEnd"/>
            <w:r w:rsidRPr="002F280A">
              <w:rPr>
                <w:szCs w:val="22"/>
              </w:rPr>
              <w:t>-tlač s roamingom, pravidlá tlače (</w:t>
            </w:r>
            <w:proofErr w:type="spellStart"/>
            <w:r w:rsidRPr="002F280A">
              <w:rPr>
                <w:szCs w:val="22"/>
              </w:rPr>
              <w:t>duplex</w:t>
            </w:r>
            <w:proofErr w:type="spellEnd"/>
            <w:r w:rsidR="0073007F">
              <w:rPr>
                <w:szCs w:val="22"/>
              </w:rPr>
              <w:t>,</w:t>
            </w:r>
            <w:r w:rsidR="003B09EF">
              <w:rPr>
                <w:szCs w:val="22"/>
              </w:rPr>
              <w:t xml:space="preserve"> CB, </w:t>
            </w:r>
            <w:r w:rsidRPr="002F280A">
              <w:rPr>
                <w:szCs w:val="22"/>
              </w:rPr>
              <w:t>), kvóty a riadenie prístupov, mobilná tlač, šifrovanie.</w:t>
            </w:r>
          </w:p>
          <w:p w14:paraId="2254791F" w14:textId="209936F3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b/>
                <w:bCs/>
                <w:szCs w:val="22"/>
              </w:rPr>
              <w:t xml:space="preserve">c) </w:t>
            </w:r>
            <w:proofErr w:type="spellStart"/>
            <w:r w:rsidRPr="002F280A">
              <w:rPr>
                <w:b/>
                <w:bCs/>
                <w:szCs w:val="22"/>
              </w:rPr>
              <w:t>Reportingové</w:t>
            </w:r>
            <w:proofErr w:type="spellEnd"/>
            <w:r w:rsidRPr="002F280A">
              <w:rPr>
                <w:b/>
                <w:bCs/>
                <w:szCs w:val="22"/>
              </w:rPr>
              <w:t xml:space="preserve"> možnosti</w:t>
            </w:r>
            <w:r w:rsidRPr="002F280A">
              <w:rPr>
                <w:szCs w:val="22"/>
              </w:rPr>
              <w:br/>
              <w:t xml:space="preserve">Reporty </w:t>
            </w:r>
            <w:r w:rsidR="00473742">
              <w:rPr>
                <w:szCs w:val="22"/>
              </w:rPr>
              <w:t>o</w:t>
            </w:r>
            <w:r w:rsidRPr="002F280A">
              <w:rPr>
                <w:szCs w:val="22"/>
              </w:rPr>
              <w:t>bjemov</w:t>
            </w:r>
            <w:r w:rsidR="00B7226F">
              <w:rPr>
                <w:szCs w:val="22"/>
              </w:rPr>
              <w:t xml:space="preserve"> (</w:t>
            </w:r>
            <w:r w:rsidR="00DE3B26">
              <w:rPr>
                <w:szCs w:val="22"/>
              </w:rPr>
              <w:t xml:space="preserve">napr. </w:t>
            </w:r>
            <w:r w:rsidR="00B7226F">
              <w:rPr>
                <w:szCs w:val="22"/>
              </w:rPr>
              <w:t>CB-FA, A</w:t>
            </w:r>
            <w:r w:rsidR="00B7226F" w:rsidRPr="00B7226F">
              <w:rPr>
                <w:szCs w:val="22"/>
              </w:rPr>
              <w:t>4</w:t>
            </w:r>
            <w:r w:rsidR="00B7226F">
              <w:rPr>
                <w:szCs w:val="22"/>
              </w:rPr>
              <w:t>-A3)</w:t>
            </w:r>
            <w:r w:rsidR="00831F57">
              <w:rPr>
                <w:szCs w:val="22"/>
              </w:rPr>
              <w:t xml:space="preserve"> </w:t>
            </w:r>
            <w:r w:rsidRPr="002F280A">
              <w:rPr>
                <w:szCs w:val="22"/>
              </w:rPr>
              <w:t>/nákladov (používateľ</w:t>
            </w:r>
            <w:r w:rsidR="00831F57">
              <w:rPr>
                <w:szCs w:val="22"/>
              </w:rPr>
              <w:t xml:space="preserve"> </w:t>
            </w:r>
            <w:r w:rsidRPr="002F280A">
              <w:rPr>
                <w:szCs w:val="22"/>
              </w:rPr>
              <w:t>/zariadenie</w:t>
            </w:r>
            <w:r w:rsidR="00831F57">
              <w:rPr>
                <w:szCs w:val="22"/>
              </w:rPr>
              <w:t xml:space="preserve"> </w:t>
            </w:r>
            <w:r w:rsidRPr="002F280A">
              <w:rPr>
                <w:szCs w:val="22"/>
              </w:rPr>
              <w:t>/</w:t>
            </w:r>
            <w:r w:rsidR="008E6369">
              <w:rPr>
                <w:szCs w:val="22"/>
              </w:rPr>
              <w:t>nákladové stredisko</w:t>
            </w:r>
            <w:r w:rsidRPr="002F280A">
              <w:rPr>
                <w:szCs w:val="22"/>
              </w:rPr>
              <w:t>, export CSV/PDF, plánované reporty e-mailom, integrácia DWH/BI.</w:t>
            </w:r>
          </w:p>
          <w:p w14:paraId="1DB76E1C" w14:textId="5EBEB5C3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b/>
                <w:bCs/>
                <w:szCs w:val="22"/>
              </w:rPr>
              <w:t xml:space="preserve">d) Centrálne spravovanie </w:t>
            </w:r>
            <w:proofErr w:type="spellStart"/>
            <w:r w:rsidRPr="002F280A">
              <w:rPr>
                <w:b/>
                <w:bCs/>
                <w:szCs w:val="22"/>
              </w:rPr>
              <w:t>multivendor</w:t>
            </w:r>
            <w:proofErr w:type="spellEnd"/>
            <w:r w:rsidRPr="002F280A">
              <w:rPr>
                <w:szCs w:val="22"/>
              </w:rPr>
              <w:br/>
              <w:t xml:space="preserve">Áno – jednotné UI pre </w:t>
            </w:r>
            <w:proofErr w:type="spellStart"/>
            <w:r w:rsidRPr="002F280A">
              <w:rPr>
                <w:szCs w:val="22"/>
              </w:rPr>
              <w:t>Ricoh</w:t>
            </w:r>
            <w:proofErr w:type="spellEnd"/>
            <w:r w:rsidR="00DE3B26">
              <w:rPr>
                <w:szCs w:val="22"/>
              </w:rPr>
              <w:t xml:space="preserve"> aj</w:t>
            </w:r>
            <w:r w:rsidRPr="002F280A">
              <w:rPr>
                <w:szCs w:val="22"/>
              </w:rPr>
              <w:t xml:space="preserve"> Konica Minolta atď., centrálna administrácia používateľov/pravidiel/reportov.</w:t>
            </w:r>
          </w:p>
          <w:p w14:paraId="2107E577" w14:textId="77777777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b/>
                <w:bCs/>
                <w:szCs w:val="22"/>
              </w:rPr>
              <w:t>e) Technický monitoring</w:t>
            </w:r>
            <w:r w:rsidRPr="002F280A">
              <w:rPr>
                <w:szCs w:val="22"/>
              </w:rPr>
              <w:br/>
              <w:t>Riešenie </w:t>
            </w:r>
            <w:proofErr w:type="spellStart"/>
            <w:r w:rsidRPr="002F280A">
              <w:rPr>
                <w:szCs w:val="22"/>
              </w:rPr>
              <w:t>SafeQ</w:t>
            </w:r>
            <w:proofErr w:type="spellEnd"/>
            <w:r w:rsidRPr="002F280A">
              <w:rPr>
                <w:szCs w:val="22"/>
              </w:rPr>
              <w:t xml:space="preserve"> má možnosť sledovania stavu zariadení pomocou rozšírenia na správu tlačového parku, ale zvyčajne sa v týchto prípadoch spoliehame na vlastné riešenia Konica Minolta CS </w:t>
            </w:r>
            <w:proofErr w:type="spellStart"/>
            <w:r w:rsidRPr="002F280A">
              <w:rPr>
                <w:szCs w:val="22"/>
              </w:rPr>
              <w:t>Remotecare</w:t>
            </w:r>
            <w:proofErr w:type="spellEnd"/>
            <w:r w:rsidRPr="002F280A">
              <w:rPr>
                <w:szCs w:val="22"/>
              </w:rPr>
              <w:t>.</w:t>
            </w:r>
          </w:p>
          <w:p w14:paraId="46FAD009" w14:textId="77777777" w:rsidR="002F280A" w:rsidRPr="002F280A" w:rsidRDefault="002F280A" w:rsidP="002F280A">
            <w:pPr>
              <w:spacing w:line="276" w:lineRule="auto"/>
              <w:rPr>
                <w:b/>
                <w:bCs/>
                <w:szCs w:val="22"/>
              </w:rPr>
            </w:pPr>
            <w:r w:rsidRPr="002F280A">
              <w:rPr>
                <w:b/>
                <w:bCs/>
                <w:szCs w:val="22"/>
              </w:rPr>
              <w:t>f) Technické požiadavky</w:t>
            </w:r>
          </w:p>
          <w:p w14:paraId="1F0BBFE4" w14:textId="2226C541" w:rsidR="002F280A" w:rsidRPr="002F280A" w:rsidRDefault="002F280A" w:rsidP="002F280A">
            <w:pPr>
              <w:spacing w:line="276" w:lineRule="auto"/>
              <w:rPr>
                <w:szCs w:val="22"/>
              </w:rPr>
            </w:pPr>
            <w:r w:rsidRPr="002F280A">
              <w:rPr>
                <w:szCs w:val="22"/>
                <w:u w:val="single"/>
              </w:rPr>
              <w:t xml:space="preserve">On-premise: </w:t>
            </w:r>
            <w:r w:rsidRPr="002F280A">
              <w:rPr>
                <w:szCs w:val="22"/>
              </w:rPr>
              <w:t xml:space="preserve">Windows Server 2019/2022 + </w:t>
            </w:r>
            <w:proofErr w:type="spellStart"/>
            <w:r>
              <w:rPr>
                <w:szCs w:val="22"/>
              </w:rPr>
              <w:t>Postgers</w:t>
            </w:r>
            <w:proofErr w:type="spellEnd"/>
            <w:r>
              <w:rPr>
                <w:szCs w:val="22"/>
              </w:rPr>
              <w:t xml:space="preserve"> alebo </w:t>
            </w:r>
            <w:r w:rsidRPr="002F280A">
              <w:rPr>
                <w:szCs w:val="22"/>
              </w:rPr>
              <w:t>MS SQL, IIS web server, TCP/IP sieť.</w:t>
            </w:r>
          </w:p>
          <w:p w14:paraId="2A450A69" w14:textId="309CBB27" w:rsidR="00991595" w:rsidRPr="002F280A" w:rsidRDefault="002F280A" w:rsidP="00263535">
            <w:pPr>
              <w:spacing w:line="276" w:lineRule="auto"/>
              <w:rPr>
                <w:szCs w:val="22"/>
              </w:rPr>
            </w:pPr>
            <w:proofErr w:type="spellStart"/>
            <w:r w:rsidRPr="002F280A">
              <w:rPr>
                <w:szCs w:val="22"/>
                <w:u w:val="single"/>
              </w:rPr>
              <w:t>Cloud</w:t>
            </w:r>
            <w:proofErr w:type="spellEnd"/>
            <w:r w:rsidRPr="002F280A">
              <w:rPr>
                <w:szCs w:val="22"/>
                <w:u w:val="single"/>
              </w:rPr>
              <w:t>:</w:t>
            </w:r>
            <w:r w:rsidRPr="002F280A">
              <w:rPr>
                <w:szCs w:val="22"/>
              </w:rPr>
              <w:t xml:space="preserve"> </w:t>
            </w:r>
            <w:proofErr w:type="spellStart"/>
            <w:r w:rsidRPr="002F280A">
              <w:rPr>
                <w:szCs w:val="22"/>
              </w:rPr>
              <w:t>Edge</w:t>
            </w:r>
            <w:proofErr w:type="spellEnd"/>
            <w:r w:rsidRPr="002F280A">
              <w:rPr>
                <w:szCs w:val="22"/>
              </w:rPr>
              <w:t xml:space="preserve"> </w:t>
            </w:r>
            <w:proofErr w:type="spellStart"/>
            <w:r w:rsidRPr="002F280A">
              <w:rPr>
                <w:szCs w:val="22"/>
              </w:rPr>
              <w:t>Gateway</w:t>
            </w:r>
            <w:proofErr w:type="spellEnd"/>
            <w:r w:rsidRPr="002F280A">
              <w:rPr>
                <w:szCs w:val="22"/>
              </w:rPr>
              <w:t xml:space="preserve"> v sieti, HTTPS na *.</w:t>
            </w:r>
            <w:proofErr w:type="spellStart"/>
            <w:r w:rsidRPr="002F280A">
              <w:rPr>
                <w:szCs w:val="22"/>
              </w:rPr>
              <w:t>ysoft.cloud</w:t>
            </w:r>
            <w:proofErr w:type="spellEnd"/>
            <w:r w:rsidRPr="002F280A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</w:p>
        </w:tc>
      </w:tr>
      <w:tr w:rsidR="001F2A92" w:rsidRPr="0098636E" w14:paraId="14890633" w14:textId="77777777" w:rsidTr="00991595">
        <w:trPr>
          <w:jc w:val="center"/>
        </w:trPr>
        <w:tc>
          <w:tcPr>
            <w:tcW w:w="704" w:type="dxa"/>
            <w:vAlign w:val="center"/>
          </w:tcPr>
          <w:p w14:paraId="330F7498" w14:textId="160F0E00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4394" w:type="dxa"/>
            <w:vAlign w:val="center"/>
          </w:tcPr>
          <w:p w14:paraId="00FF241A" w14:textId="77777777" w:rsidR="001F2A92" w:rsidRDefault="00D81663" w:rsidP="00F61541">
            <w:pPr>
              <w:spacing w:line="276" w:lineRule="auto"/>
              <w:jc w:val="both"/>
            </w:pPr>
            <w:r w:rsidRPr="00D81663">
              <w:t>Čo je štandardne zahrnuté v servisnej cene multifunkčných zariadení a ktoré položky sa obvykle účtujú samostatne?</w:t>
            </w:r>
          </w:p>
          <w:p w14:paraId="72F8AA02" w14:textId="540429EA" w:rsidR="00FE7989" w:rsidRPr="001F2A92" w:rsidRDefault="00FE7989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1E8EAE70" w14:textId="77777777" w:rsidR="002C3CCC" w:rsidRPr="002C3CCC" w:rsidRDefault="002C3CCC" w:rsidP="002C3CCC">
            <w:pPr>
              <w:spacing w:line="276" w:lineRule="auto"/>
              <w:rPr>
                <w:b/>
                <w:bCs/>
                <w:szCs w:val="22"/>
              </w:rPr>
            </w:pPr>
            <w:r w:rsidRPr="002C3CCC">
              <w:rPr>
                <w:b/>
                <w:bCs/>
                <w:szCs w:val="22"/>
              </w:rPr>
              <w:t>Nákup do vlastníctva (Transakčný model)</w:t>
            </w:r>
          </w:p>
          <w:p w14:paraId="62C6C81E" w14:textId="77777777" w:rsidR="002C3CCC" w:rsidRPr="002C3CCC" w:rsidRDefault="002C3CCC" w:rsidP="002C3CCC">
            <w:pPr>
              <w:spacing w:line="276" w:lineRule="auto"/>
              <w:rPr>
                <w:szCs w:val="22"/>
              </w:rPr>
            </w:pPr>
            <w:r w:rsidRPr="002C3CCC">
              <w:rPr>
                <w:szCs w:val="22"/>
              </w:rPr>
              <w:t>V tomto modeli znáša všetky prevádzkové riziká a administratívu klient.</w:t>
            </w:r>
          </w:p>
          <w:p w14:paraId="7EF80109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Vlastníctvo:</w:t>
            </w:r>
            <w:r w:rsidRPr="002C3CCC">
              <w:rPr>
                <w:szCs w:val="22"/>
              </w:rPr>
              <w:t> Zariadenie je majetkom klienta.</w:t>
            </w:r>
          </w:p>
          <w:p w14:paraId="0B4CA3D1" w14:textId="11D21FCD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Záruka:</w:t>
            </w:r>
            <w:r w:rsidRPr="002C3CCC">
              <w:rPr>
                <w:szCs w:val="22"/>
              </w:rPr>
              <w:t> </w:t>
            </w:r>
            <w:r>
              <w:rPr>
                <w:szCs w:val="22"/>
              </w:rPr>
              <w:t xml:space="preserve">podľa kontraktu </w:t>
            </w:r>
            <w:r w:rsidRPr="002C3CCC">
              <w:rPr>
                <w:szCs w:val="22"/>
              </w:rPr>
              <w:t xml:space="preserve">zvyčajne </w:t>
            </w:r>
            <w:r>
              <w:rPr>
                <w:szCs w:val="22"/>
              </w:rPr>
              <w:t>48</w:t>
            </w:r>
            <w:r w:rsidRPr="002C3CCC">
              <w:rPr>
                <w:szCs w:val="22"/>
              </w:rPr>
              <w:t>-</w:t>
            </w:r>
            <w:r>
              <w:rPr>
                <w:szCs w:val="22"/>
              </w:rPr>
              <w:t>60</w:t>
            </w:r>
            <w:r w:rsidRPr="002C3CCC">
              <w:rPr>
                <w:szCs w:val="22"/>
              </w:rPr>
              <w:t xml:space="preserve"> mesiacov.</w:t>
            </w:r>
          </w:p>
          <w:p w14:paraId="163551FC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Náklady na prevádzku:</w:t>
            </w:r>
            <w:r w:rsidRPr="002C3CCC">
              <w:rPr>
                <w:szCs w:val="22"/>
              </w:rPr>
              <w:t xml:space="preserve"> Klient si samostatne objednáva a platí </w:t>
            </w:r>
            <w:r w:rsidRPr="002C3CCC">
              <w:rPr>
                <w:szCs w:val="22"/>
              </w:rPr>
              <w:lastRenderedPageBreak/>
              <w:t>tonery, valce, fixácie a odpadové nádoby.</w:t>
            </w:r>
          </w:p>
          <w:p w14:paraId="1696E7D9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Servis:</w:t>
            </w:r>
            <w:r w:rsidRPr="002C3CCC">
              <w:rPr>
                <w:szCs w:val="22"/>
              </w:rPr>
              <w:t> Každý servisný zásah, práca technika a doprava sú fakturované samostatne.</w:t>
            </w:r>
          </w:p>
          <w:p w14:paraId="36492542" w14:textId="77777777" w:rsidR="002C3CCC" w:rsidRPr="002C3CCC" w:rsidRDefault="002C3CCC" w:rsidP="002C3CCC">
            <w:pPr>
              <w:spacing w:line="276" w:lineRule="auto"/>
              <w:rPr>
                <w:b/>
                <w:bCs/>
                <w:szCs w:val="22"/>
              </w:rPr>
            </w:pPr>
            <w:r w:rsidRPr="002C3CCC">
              <w:rPr>
                <w:b/>
                <w:bCs/>
                <w:szCs w:val="22"/>
              </w:rPr>
              <w:t>2. Nákup do vlastníctva so servisnou zmluvou</w:t>
            </w:r>
          </w:p>
          <w:p w14:paraId="2F271C03" w14:textId="77777777" w:rsidR="002C3CCC" w:rsidRPr="002C3CCC" w:rsidRDefault="002C3CCC" w:rsidP="002C3CCC">
            <w:pPr>
              <w:spacing w:line="276" w:lineRule="auto"/>
              <w:rPr>
                <w:szCs w:val="22"/>
              </w:rPr>
            </w:pPr>
            <w:r w:rsidRPr="002C3CCC">
              <w:rPr>
                <w:szCs w:val="22"/>
              </w:rPr>
              <w:t>Kombinácia vlastného hardvéru a plného servisného komfortu.</w:t>
            </w:r>
          </w:p>
          <w:p w14:paraId="0A6A5A10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Vlastníctvo:</w:t>
            </w:r>
            <w:r w:rsidRPr="002C3CCC">
              <w:rPr>
                <w:szCs w:val="22"/>
              </w:rPr>
              <w:t> Zariadenie je majetkom klienta.</w:t>
            </w:r>
          </w:p>
          <w:p w14:paraId="2D0DC96B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Záruka:</w:t>
            </w:r>
            <w:r w:rsidRPr="002C3CCC">
              <w:rPr>
                <w:szCs w:val="22"/>
              </w:rPr>
              <w:t> Predĺžená na celú dobu trvania kontraktu.</w:t>
            </w:r>
          </w:p>
          <w:p w14:paraId="04F4CACB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Náklady na prevádzku:</w:t>
            </w:r>
            <w:r w:rsidRPr="002C3CCC">
              <w:rPr>
                <w:szCs w:val="22"/>
              </w:rPr>
              <w:t> Platí sa len za reálne vytlačené strany (tzv. "</w:t>
            </w:r>
            <w:proofErr w:type="spellStart"/>
            <w:r w:rsidRPr="002C3CCC">
              <w:rPr>
                <w:szCs w:val="22"/>
              </w:rPr>
              <w:t>click</w:t>
            </w:r>
            <w:proofErr w:type="spellEnd"/>
            <w:r w:rsidRPr="002C3CCC">
              <w:rPr>
                <w:szCs w:val="22"/>
              </w:rPr>
              <w:t>" cena).</w:t>
            </w:r>
          </w:p>
          <w:p w14:paraId="3E1474B6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 cene za stranu je zahrnuté:</w:t>
            </w:r>
          </w:p>
          <w:p w14:paraId="31CE2EFA" w14:textId="77777777" w:rsidR="002C3CCC" w:rsidRPr="002C3CCC" w:rsidRDefault="002C3CCC" w:rsidP="00625D41">
            <w:pPr>
              <w:numPr>
                <w:ilvl w:val="1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szCs w:val="22"/>
              </w:rPr>
              <w:t>Všetok spotrebný materiál (tonery, valce, diely).</w:t>
            </w:r>
          </w:p>
          <w:p w14:paraId="4DED03E3" w14:textId="77777777" w:rsidR="002C3CCC" w:rsidRPr="002C3CCC" w:rsidRDefault="002C3CCC" w:rsidP="00625D41">
            <w:pPr>
              <w:numPr>
                <w:ilvl w:val="1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szCs w:val="22"/>
              </w:rPr>
              <w:t>Všetky servisné práce a výjazdy technika.</w:t>
            </w:r>
          </w:p>
          <w:p w14:paraId="18BAF7DB" w14:textId="7F9D3B4D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Vylúčené z ceny:</w:t>
            </w:r>
            <w:r w:rsidRPr="002C3CCC">
              <w:rPr>
                <w:szCs w:val="22"/>
              </w:rPr>
              <w:t> Sťahovanie zariadenia na inú lokalitu a certifikované vymazanie HDD po skončení životnosti</w:t>
            </w:r>
            <w:r w:rsidR="003F6439">
              <w:rPr>
                <w:szCs w:val="22"/>
              </w:rPr>
              <w:t>, ak nie je v zmluve uvedené inak.</w:t>
            </w:r>
          </w:p>
          <w:p w14:paraId="7845CD65" w14:textId="77777777" w:rsidR="002C3CCC" w:rsidRPr="002C3CCC" w:rsidRDefault="002C3CCC" w:rsidP="002C3CCC">
            <w:pPr>
              <w:spacing w:line="276" w:lineRule="auto"/>
              <w:rPr>
                <w:b/>
                <w:bCs/>
                <w:szCs w:val="22"/>
              </w:rPr>
            </w:pPr>
            <w:r w:rsidRPr="002C3CCC">
              <w:rPr>
                <w:b/>
                <w:bCs/>
                <w:szCs w:val="22"/>
              </w:rPr>
              <w:t>3. Prenájom zariadenia (Operatívny lízing)</w:t>
            </w:r>
          </w:p>
          <w:p w14:paraId="28E59D05" w14:textId="77777777" w:rsidR="002C3CCC" w:rsidRPr="002C3CCC" w:rsidRDefault="002C3CCC" w:rsidP="002C3CCC">
            <w:pPr>
              <w:spacing w:line="276" w:lineRule="auto"/>
              <w:rPr>
                <w:szCs w:val="22"/>
              </w:rPr>
            </w:pPr>
            <w:r w:rsidRPr="002C3CCC">
              <w:rPr>
                <w:szCs w:val="22"/>
              </w:rPr>
              <w:t>Model "Tlač ako služba" bez nutnosti vstupnej investície.</w:t>
            </w:r>
          </w:p>
          <w:p w14:paraId="0BC59014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Vlastníctvo:</w:t>
            </w:r>
            <w:r w:rsidRPr="002C3CCC">
              <w:rPr>
                <w:szCs w:val="22"/>
              </w:rPr>
              <w:t> Zariadenie ostáva majetkom dodávateľa.</w:t>
            </w:r>
          </w:p>
          <w:p w14:paraId="3534F8C7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Platba:</w:t>
            </w:r>
            <w:r w:rsidRPr="002C3CCC">
              <w:rPr>
                <w:szCs w:val="22"/>
              </w:rPr>
              <w:t> Mesačný nájom za hardvér + platba za vytlačené strany.</w:t>
            </w:r>
          </w:p>
          <w:p w14:paraId="4C38B5E5" w14:textId="77777777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Záruka a servis:</w:t>
            </w:r>
            <w:r w:rsidRPr="002C3CCC">
              <w:rPr>
                <w:szCs w:val="22"/>
              </w:rPr>
              <w:t> Identické podmienky ako v bode 2 (plné krytie servisu a materiálu počas celej zmluvy).</w:t>
            </w:r>
          </w:p>
          <w:p w14:paraId="36A6F699" w14:textId="56C29042" w:rsidR="002C3CCC" w:rsidRPr="002C3CCC" w:rsidRDefault="002C3CCC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b/>
                <w:bCs/>
                <w:szCs w:val="22"/>
              </w:rPr>
              <w:t>Vylúčené z ceny:</w:t>
            </w:r>
            <w:r w:rsidRPr="002C3CCC">
              <w:rPr>
                <w:szCs w:val="22"/>
              </w:rPr>
              <w:t> Sťahovanie zariadenia a vymazanie HDD</w:t>
            </w:r>
            <w:r w:rsidR="003F6439">
              <w:rPr>
                <w:szCs w:val="22"/>
              </w:rPr>
              <w:t>, ak nie je v zmluve uvedené inak.</w:t>
            </w:r>
          </w:p>
          <w:p w14:paraId="33546A40" w14:textId="77777777" w:rsidR="00625D41" w:rsidRPr="002C3CCC" w:rsidRDefault="00625D41" w:rsidP="00625D41">
            <w:pPr>
              <w:numPr>
                <w:ilvl w:val="0"/>
                <w:numId w:val="20"/>
              </w:numPr>
              <w:spacing w:line="276" w:lineRule="auto"/>
              <w:rPr>
                <w:szCs w:val="22"/>
              </w:rPr>
            </w:pPr>
            <w:r w:rsidRPr="002C3CCC">
              <w:rPr>
                <w:i/>
                <w:iCs/>
                <w:szCs w:val="22"/>
              </w:rPr>
              <w:t>Pozn.: Výmenu tonera a odpadovej nádoby vykonáva zaškolený užívateľ.</w:t>
            </w:r>
          </w:p>
          <w:p w14:paraId="489EF0CF" w14:textId="3005270F" w:rsidR="00B35948" w:rsidRPr="00A545AB" w:rsidRDefault="00B35948" w:rsidP="00A545AB">
            <w:pPr>
              <w:rPr>
                <w:szCs w:val="22"/>
              </w:rPr>
            </w:pPr>
          </w:p>
        </w:tc>
      </w:tr>
      <w:tr w:rsidR="001F2A92" w:rsidRPr="0098636E" w14:paraId="19AD3F25" w14:textId="77777777" w:rsidTr="00991595">
        <w:trPr>
          <w:jc w:val="center"/>
        </w:trPr>
        <w:tc>
          <w:tcPr>
            <w:tcW w:w="704" w:type="dxa"/>
            <w:vAlign w:val="center"/>
          </w:tcPr>
          <w:p w14:paraId="5062DEE6" w14:textId="63CF10AA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5.</w:t>
            </w:r>
          </w:p>
        </w:tc>
        <w:tc>
          <w:tcPr>
            <w:tcW w:w="4394" w:type="dxa"/>
            <w:vAlign w:val="center"/>
          </w:tcPr>
          <w:p w14:paraId="67BD3645" w14:textId="77777777" w:rsidR="001F2A92" w:rsidRDefault="00D81663" w:rsidP="00F61541">
            <w:pPr>
              <w:spacing w:line="276" w:lineRule="auto"/>
            </w:pPr>
            <w:r w:rsidRPr="00D81663">
              <w:t>Aké sú bežné fakturačné intervaly a aké podklady sa štandardne používajú na preukazovanie rozsahu poskytnutých služieb?</w:t>
            </w:r>
          </w:p>
          <w:p w14:paraId="7C0DFC43" w14:textId="240350AC" w:rsidR="00FE7989" w:rsidRPr="001F2A92" w:rsidRDefault="00FE7989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0A4B10AB" w14:textId="77777777" w:rsidR="001F2A92" w:rsidRDefault="004E524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Bežný fakturačný interval je 1 mesiac.</w:t>
            </w:r>
          </w:p>
          <w:p w14:paraId="3F9386F5" w14:textId="77C987E1" w:rsidR="004E524B" w:rsidRPr="0098636E" w:rsidRDefault="004E524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Podkladom je report stavu počítadiel z</w:t>
            </w:r>
            <w:r w:rsidR="00170B8B">
              <w:rPr>
                <w:szCs w:val="22"/>
              </w:rPr>
              <w:t>o systému vzdialeného monitoringu multifunkčných zariadení.</w:t>
            </w:r>
          </w:p>
        </w:tc>
      </w:tr>
      <w:tr w:rsidR="001F2A92" w:rsidRPr="0098636E" w14:paraId="0539D6D9" w14:textId="77777777" w:rsidTr="00991595">
        <w:trPr>
          <w:jc w:val="center"/>
        </w:trPr>
        <w:tc>
          <w:tcPr>
            <w:tcW w:w="704" w:type="dxa"/>
            <w:vAlign w:val="center"/>
          </w:tcPr>
          <w:p w14:paraId="47497E81" w14:textId="697851D7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6. </w:t>
            </w:r>
          </w:p>
        </w:tc>
        <w:tc>
          <w:tcPr>
            <w:tcW w:w="4394" w:type="dxa"/>
            <w:vAlign w:val="center"/>
          </w:tcPr>
          <w:p w14:paraId="35FED7DA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sú obvyklé reakčné časy servisného technika od nahlásenia poruchy, vrátane rozdielov medzi hlavným mestom a ostatnými regiónmi?</w:t>
            </w:r>
          </w:p>
          <w:p w14:paraId="6986F85F" w14:textId="73D463A0" w:rsidR="001F2A92" w:rsidRPr="00D63B9F" w:rsidRDefault="001F2A92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79F348B9" w14:textId="4662D352" w:rsidR="001F2A92" w:rsidRPr="0098636E" w:rsidRDefault="000B15C7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Dodávateľ</w:t>
            </w:r>
            <w:r w:rsidR="0048427A">
              <w:rPr>
                <w:szCs w:val="22"/>
              </w:rPr>
              <w:t xml:space="preserve"> / Ú</w:t>
            </w:r>
            <w:r w:rsidR="008647D4">
              <w:rPr>
                <w:szCs w:val="22"/>
              </w:rPr>
              <w:t>častník dokáže zabezpečiť SLA v požadovanom rozsahu</w:t>
            </w:r>
            <w:r w:rsidR="009A3E87">
              <w:rPr>
                <w:szCs w:val="22"/>
              </w:rPr>
              <w:t xml:space="preserve"> podľa dokumentu Príloha č.2.</w:t>
            </w:r>
          </w:p>
        </w:tc>
      </w:tr>
      <w:tr w:rsidR="001F2A92" w:rsidRPr="0098636E" w14:paraId="19034C13" w14:textId="77777777" w:rsidTr="00991595">
        <w:trPr>
          <w:jc w:val="center"/>
        </w:trPr>
        <w:tc>
          <w:tcPr>
            <w:tcW w:w="704" w:type="dxa"/>
            <w:vAlign w:val="center"/>
          </w:tcPr>
          <w:p w14:paraId="7DAE157B" w14:textId="16020C7D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7. </w:t>
            </w:r>
          </w:p>
        </w:tc>
        <w:tc>
          <w:tcPr>
            <w:tcW w:w="4394" w:type="dxa"/>
            <w:vAlign w:val="center"/>
          </w:tcPr>
          <w:p w14:paraId="4DD2D8CB" w14:textId="77777777" w:rsidR="00D81663" w:rsidRPr="00D81663" w:rsidRDefault="00D81663" w:rsidP="00D81663">
            <w:pPr>
              <w:spacing w:line="276" w:lineRule="auto"/>
              <w:jc w:val="both"/>
              <w:rPr>
                <w:szCs w:val="22"/>
              </w:rPr>
            </w:pPr>
            <w:r w:rsidRPr="00D81663">
              <w:rPr>
                <w:szCs w:val="22"/>
              </w:rPr>
              <w:t>Aké riešenia sa bežne používajú v prípade dlhodobej nefunkčnosti zariadenia (napr. dočasná náhrada zariadenia)?</w:t>
            </w:r>
          </w:p>
          <w:p w14:paraId="1A7B18BB" w14:textId="2B17DF00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599C71C2" w14:textId="29371B64" w:rsidR="008647D4" w:rsidRPr="008647D4" w:rsidRDefault="000B15C7" w:rsidP="008647D4">
            <w:pPr>
              <w:rPr>
                <w:szCs w:val="22"/>
              </w:rPr>
            </w:pPr>
            <w:r>
              <w:rPr>
                <w:szCs w:val="22"/>
              </w:rPr>
              <w:t xml:space="preserve">» </w:t>
            </w:r>
            <w:r w:rsidR="008647D4" w:rsidRPr="008647D4">
              <w:rPr>
                <w:szCs w:val="22"/>
              </w:rPr>
              <w:t>Dočasné zapožičanie náhradného zariadenia (rovnaký alebo vyšší model).</w:t>
            </w:r>
          </w:p>
          <w:p w14:paraId="61C4FB7D" w14:textId="4BEB0C24" w:rsidR="008647D4" w:rsidRPr="008647D4" w:rsidRDefault="000B15C7" w:rsidP="008647D4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» </w:t>
            </w:r>
            <w:r w:rsidR="008647D4" w:rsidRPr="008647D4">
              <w:rPr>
                <w:szCs w:val="22"/>
              </w:rPr>
              <w:t>P</w:t>
            </w:r>
            <w:r w:rsidRPr="000B15C7">
              <w:rPr>
                <w:szCs w:val="22"/>
              </w:rPr>
              <w:t>resmerovanie</w:t>
            </w:r>
            <w:r w:rsidR="008647D4" w:rsidRPr="008647D4">
              <w:rPr>
                <w:szCs w:val="22"/>
              </w:rPr>
              <w:t xml:space="preserve"> tlače na iné zariadenie v sieti (</w:t>
            </w:r>
            <w:proofErr w:type="spellStart"/>
            <w:r w:rsidRPr="000B15C7">
              <w:rPr>
                <w:szCs w:val="22"/>
              </w:rPr>
              <w:t>Follow</w:t>
            </w:r>
            <w:proofErr w:type="spellEnd"/>
            <w:r w:rsidRPr="000B15C7">
              <w:rPr>
                <w:szCs w:val="22"/>
              </w:rPr>
              <w:t xml:space="preserve"> </w:t>
            </w:r>
            <w:proofErr w:type="spellStart"/>
            <w:r w:rsidRPr="000B15C7">
              <w:rPr>
                <w:szCs w:val="22"/>
              </w:rPr>
              <w:t>me</w:t>
            </w:r>
            <w:proofErr w:type="spellEnd"/>
            <w:r w:rsidRPr="000B15C7">
              <w:rPr>
                <w:szCs w:val="22"/>
              </w:rPr>
              <w:t>)</w:t>
            </w:r>
          </w:p>
          <w:p w14:paraId="5CF0D1CF" w14:textId="691240ED" w:rsidR="008647D4" w:rsidRPr="008647D4" w:rsidRDefault="000B15C7" w:rsidP="008647D4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» </w:t>
            </w:r>
            <w:r w:rsidR="008647D4" w:rsidRPr="008647D4">
              <w:rPr>
                <w:szCs w:val="22"/>
              </w:rPr>
              <w:t>Rýchla výmena kus za kus</w:t>
            </w:r>
            <w:r w:rsidRPr="000B15C7">
              <w:rPr>
                <w:szCs w:val="22"/>
              </w:rPr>
              <w:t xml:space="preserve">. Trvalé záložné zariadenie na lokalite objednávateľa. </w:t>
            </w:r>
          </w:p>
          <w:p w14:paraId="7F7079F3" w14:textId="77777777" w:rsidR="001F2A92" w:rsidRPr="0098636E" w:rsidRDefault="001F2A92" w:rsidP="00F61541">
            <w:pPr>
              <w:spacing w:line="276" w:lineRule="auto"/>
              <w:rPr>
                <w:szCs w:val="22"/>
              </w:rPr>
            </w:pPr>
          </w:p>
        </w:tc>
      </w:tr>
      <w:tr w:rsidR="001F2A92" w:rsidRPr="0098636E" w14:paraId="7E8C6E0B" w14:textId="77777777" w:rsidTr="00991595">
        <w:trPr>
          <w:jc w:val="center"/>
        </w:trPr>
        <w:tc>
          <w:tcPr>
            <w:tcW w:w="704" w:type="dxa"/>
            <w:vAlign w:val="center"/>
          </w:tcPr>
          <w:p w14:paraId="2A59BE54" w14:textId="662CCA7C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8. </w:t>
            </w:r>
          </w:p>
        </w:tc>
        <w:tc>
          <w:tcPr>
            <w:tcW w:w="4394" w:type="dxa"/>
            <w:vAlign w:val="center"/>
          </w:tcPr>
          <w:p w14:paraId="49B92678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 xml:space="preserve">Aké sú bežné technické a infraštruktúrne požiadavky na pripojenie multifunkčných zariadení (serverové riešenia, </w:t>
            </w:r>
            <w:proofErr w:type="spellStart"/>
            <w:r w:rsidRPr="00D81663">
              <w:t>cloud</w:t>
            </w:r>
            <w:proofErr w:type="spellEnd"/>
            <w:r w:rsidRPr="00D81663">
              <w:t>/on-premise, integrácia s internými systémami)?</w:t>
            </w:r>
          </w:p>
          <w:p w14:paraId="4FE7614D" w14:textId="441A8DA7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44B810C3" w14:textId="77777777" w:rsidR="00BA4FD6" w:rsidRPr="00BA4FD6" w:rsidRDefault="00BA4FD6" w:rsidP="00BA4FD6">
            <w:pPr>
              <w:spacing w:line="276" w:lineRule="auto"/>
              <w:rPr>
                <w:b/>
                <w:bCs/>
                <w:szCs w:val="22"/>
              </w:rPr>
            </w:pPr>
            <w:r w:rsidRPr="00BA4FD6">
              <w:rPr>
                <w:b/>
                <w:bCs/>
                <w:szCs w:val="22"/>
              </w:rPr>
              <w:t>On-premise (primárne nasadenie)</w:t>
            </w:r>
          </w:p>
          <w:p w14:paraId="427E8A42" w14:textId="77777777" w:rsidR="00BA4FD6" w:rsidRDefault="00BA4FD6" w:rsidP="00BA4FD6">
            <w:pPr>
              <w:spacing w:line="276" w:lineRule="auto"/>
              <w:rPr>
                <w:b/>
                <w:bCs/>
                <w:szCs w:val="22"/>
              </w:rPr>
            </w:pPr>
          </w:p>
          <w:p w14:paraId="6467EB85" w14:textId="636C0812" w:rsidR="00BA4FD6" w:rsidRPr="00BA4FD6" w:rsidRDefault="00BA4FD6" w:rsidP="00BA4FD6">
            <w:pPr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Serverové prostredie:</w:t>
            </w:r>
          </w:p>
          <w:p w14:paraId="01C32FA0" w14:textId="77777777" w:rsidR="00BA4FD6" w:rsidRPr="00BA4FD6" w:rsidRDefault="00BA4FD6" w:rsidP="00BA4FD6">
            <w:pPr>
              <w:numPr>
                <w:ilvl w:val="0"/>
                <w:numId w:val="25"/>
              </w:numPr>
              <w:spacing w:line="276" w:lineRule="auto"/>
              <w:rPr>
                <w:szCs w:val="22"/>
              </w:rPr>
            </w:pPr>
            <w:r w:rsidRPr="00BA4FD6">
              <w:rPr>
                <w:szCs w:val="22"/>
              </w:rPr>
              <w:t xml:space="preserve">Windows Server 2016/2019/2022/2025 (64-bit), .NET </w:t>
            </w:r>
            <w:proofErr w:type="spellStart"/>
            <w:r w:rsidRPr="00BA4FD6">
              <w:rPr>
                <w:szCs w:val="22"/>
              </w:rPr>
              <w:t>Framework</w:t>
            </w:r>
            <w:proofErr w:type="spellEnd"/>
            <w:r w:rsidRPr="00BA4FD6">
              <w:rPr>
                <w:szCs w:val="22"/>
              </w:rPr>
              <w:t xml:space="preserve"> 4.8+, IIS 7.0+.</w:t>
            </w:r>
          </w:p>
          <w:p w14:paraId="3806CC97" w14:textId="77777777" w:rsidR="00BA4FD6" w:rsidRPr="00BA4FD6" w:rsidRDefault="00BA4FD6" w:rsidP="00BA4FD6">
            <w:pPr>
              <w:numPr>
                <w:ilvl w:val="0"/>
                <w:numId w:val="25"/>
              </w:numPr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Databáza:</w:t>
            </w:r>
            <w:r w:rsidRPr="00BA4FD6">
              <w:rPr>
                <w:szCs w:val="22"/>
              </w:rPr>
              <w:t> </w:t>
            </w:r>
            <w:proofErr w:type="spellStart"/>
            <w:r w:rsidRPr="00BA4FD6">
              <w:rPr>
                <w:szCs w:val="22"/>
              </w:rPr>
              <w:t>PostgreSQL</w:t>
            </w:r>
            <w:proofErr w:type="spellEnd"/>
            <w:r w:rsidRPr="00BA4FD6">
              <w:rPr>
                <w:szCs w:val="22"/>
              </w:rPr>
              <w:t xml:space="preserve"> 16 (</w:t>
            </w:r>
            <w:proofErr w:type="spellStart"/>
            <w:r w:rsidRPr="00BA4FD6">
              <w:rPr>
                <w:szCs w:val="22"/>
              </w:rPr>
              <w:t>embedded</w:t>
            </w:r>
            <w:proofErr w:type="spellEnd"/>
            <w:r w:rsidRPr="00BA4FD6">
              <w:rPr>
                <w:szCs w:val="22"/>
              </w:rPr>
              <w:t>/</w:t>
            </w:r>
            <w:proofErr w:type="spellStart"/>
            <w:r w:rsidRPr="00BA4FD6">
              <w:rPr>
                <w:szCs w:val="22"/>
              </w:rPr>
              <w:t>standalone</w:t>
            </w:r>
            <w:proofErr w:type="spellEnd"/>
            <w:r w:rsidRPr="00BA4FD6">
              <w:rPr>
                <w:szCs w:val="22"/>
              </w:rPr>
              <w:t>) </w:t>
            </w:r>
            <w:r w:rsidRPr="00BA4FD6">
              <w:rPr>
                <w:b/>
                <w:bCs/>
                <w:szCs w:val="22"/>
              </w:rPr>
              <w:t>alebo</w:t>
            </w:r>
            <w:r w:rsidRPr="00BA4FD6">
              <w:rPr>
                <w:szCs w:val="22"/>
              </w:rPr>
              <w:t> MS SQL Server 2014–2022 (Standard/Enterprise).​</w:t>
            </w:r>
          </w:p>
          <w:p w14:paraId="77E390ED" w14:textId="77777777" w:rsidR="00BA4FD6" w:rsidRPr="00BA4FD6" w:rsidRDefault="00BA4FD6" w:rsidP="00BA4FD6">
            <w:pPr>
              <w:numPr>
                <w:ilvl w:val="0"/>
                <w:numId w:val="25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Hardvér (min./odporúčané):</w:t>
            </w:r>
          </w:p>
          <w:p w14:paraId="703BBD4B" w14:textId="77777777" w:rsidR="00BA4FD6" w:rsidRPr="00BA4FD6" w:rsidRDefault="00BA4FD6" w:rsidP="00BA4FD6">
            <w:pPr>
              <w:numPr>
                <w:ilvl w:val="1"/>
                <w:numId w:val="25"/>
              </w:numPr>
              <w:tabs>
                <w:tab w:val="num" w:pos="1440"/>
              </w:tabs>
              <w:spacing w:line="276" w:lineRule="auto"/>
              <w:rPr>
                <w:szCs w:val="22"/>
              </w:rPr>
            </w:pPr>
            <w:r w:rsidRPr="00BA4FD6">
              <w:rPr>
                <w:szCs w:val="22"/>
              </w:rPr>
              <w:t xml:space="preserve">Procesor: </w:t>
            </w:r>
            <w:proofErr w:type="spellStart"/>
            <w:r w:rsidRPr="00BA4FD6">
              <w:rPr>
                <w:szCs w:val="22"/>
              </w:rPr>
              <w:t>Dual-core</w:t>
            </w:r>
            <w:proofErr w:type="spellEnd"/>
            <w:r w:rsidRPr="00BA4FD6">
              <w:rPr>
                <w:szCs w:val="22"/>
              </w:rPr>
              <w:t xml:space="preserve"> 2 GHz+ (viacjadrový pre veľké prostredia).</w:t>
            </w:r>
          </w:p>
          <w:p w14:paraId="3ED9E759" w14:textId="77777777" w:rsidR="00BA4FD6" w:rsidRPr="00BA4FD6" w:rsidRDefault="00BA4FD6" w:rsidP="00BA4FD6">
            <w:pPr>
              <w:numPr>
                <w:ilvl w:val="1"/>
                <w:numId w:val="25"/>
              </w:numPr>
              <w:tabs>
                <w:tab w:val="num" w:pos="1440"/>
              </w:tabs>
              <w:spacing w:line="276" w:lineRule="auto"/>
              <w:rPr>
                <w:szCs w:val="22"/>
              </w:rPr>
            </w:pPr>
            <w:r w:rsidRPr="00BA4FD6">
              <w:rPr>
                <w:szCs w:val="22"/>
              </w:rPr>
              <w:t>RAM: 12 GB+ voľnej pamäte (rezervácia vo VM).</w:t>
            </w:r>
          </w:p>
          <w:p w14:paraId="488D19F9" w14:textId="77777777" w:rsidR="00BA4FD6" w:rsidRPr="009D7228" w:rsidRDefault="00BA4FD6" w:rsidP="00BA4FD6">
            <w:pPr>
              <w:numPr>
                <w:ilvl w:val="1"/>
                <w:numId w:val="25"/>
              </w:numPr>
              <w:tabs>
                <w:tab w:val="num" w:pos="1440"/>
              </w:tabs>
              <w:spacing w:line="276" w:lineRule="auto"/>
              <w:rPr>
                <w:szCs w:val="22"/>
              </w:rPr>
            </w:pPr>
            <w:r w:rsidRPr="00BA4FD6">
              <w:rPr>
                <w:szCs w:val="22"/>
              </w:rPr>
              <w:t xml:space="preserve">Disk: 100 GB+ voľného miesta, úložisko </w:t>
            </w:r>
            <w:r w:rsidRPr="009D7228">
              <w:rPr>
                <w:szCs w:val="22"/>
              </w:rPr>
              <w:t>s 150 MB/s priepustnosťou a 300 IOPS.</w:t>
            </w:r>
          </w:p>
          <w:p w14:paraId="682A3AB9" w14:textId="77777777" w:rsidR="00BA4FD6" w:rsidRPr="00BA4FD6" w:rsidRDefault="00BA4FD6" w:rsidP="00BA4FD6">
            <w:pPr>
              <w:numPr>
                <w:ilvl w:val="1"/>
                <w:numId w:val="25"/>
              </w:numPr>
              <w:tabs>
                <w:tab w:val="num" w:pos="1440"/>
              </w:tabs>
              <w:spacing w:line="276" w:lineRule="auto"/>
              <w:rPr>
                <w:szCs w:val="22"/>
              </w:rPr>
            </w:pPr>
            <w:r w:rsidRPr="009D7228">
              <w:rPr>
                <w:szCs w:val="22"/>
              </w:rPr>
              <w:t xml:space="preserve">Sieť: 1 </w:t>
            </w:r>
            <w:proofErr w:type="spellStart"/>
            <w:r w:rsidRPr="009D7228">
              <w:rPr>
                <w:szCs w:val="22"/>
              </w:rPr>
              <w:t>Gbps</w:t>
            </w:r>
            <w:proofErr w:type="spellEnd"/>
            <w:r w:rsidRPr="009D7228">
              <w:rPr>
                <w:szCs w:val="22"/>
              </w:rPr>
              <w:t xml:space="preserve"> LAN</w:t>
            </w:r>
            <w:r w:rsidRPr="00BA4FD6">
              <w:rPr>
                <w:szCs w:val="22"/>
              </w:rPr>
              <w:t> (TCP/IP).​</w:t>
            </w:r>
          </w:p>
          <w:p w14:paraId="371BC02C" w14:textId="77777777" w:rsidR="00BA4FD6" w:rsidRPr="00BA4FD6" w:rsidRDefault="00BA4FD6" w:rsidP="00BA4FD6">
            <w:pPr>
              <w:numPr>
                <w:ilvl w:val="0"/>
                <w:numId w:val="25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Ďalšie:</w:t>
            </w:r>
            <w:r w:rsidRPr="00BA4FD6">
              <w:rPr>
                <w:szCs w:val="22"/>
              </w:rPr>
              <w:t> </w:t>
            </w:r>
            <w:proofErr w:type="spellStart"/>
            <w:r w:rsidRPr="00BA4FD6">
              <w:rPr>
                <w:szCs w:val="22"/>
              </w:rPr>
              <w:t>GhostScript</w:t>
            </w:r>
            <w:proofErr w:type="spellEnd"/>
            <w:r w:rsidRPr="00BA4FD6">
              <w:rPr>
                <w:szCs w:val="22"/>
              </w:rPr>
              <w:t xml:space="preserve"> 9.0+ (</w:t>
            </w:r>
            <w:proofErr w:type="spellStart"/>
            <w:r w:rsidRPr="00BA4FD6">
              <w:rPr>
                <w:szCs w:val="22"/>
              </w:rPr>
              <w:t>PostScript</w:t>
            </w:r>
            <w:proofErr w:type="spellEnd"/>
            <w:r w:rsidRPr="00BA4FD6">
              <w:rPr>
                <w:szCs w:val="22"/>
              </w:rPr>
              <w:t xml:space="preserve">), žiadne konfliktné softvéry (iné </w:t>
            </w:r>
            <w:proofErr w:type="spellStart"/>
            <w:r w:rsidRPr="00BA4FD6">
              <w:rPr>
                <w:szCs w:val="22"/>
              </w:rPr>
              <w:t>print</w:t>
            </w:r>
            <w:proofErr w:type="spellEnd"/>
            <w:r w:rsidRPr="00BA4FD6">
              <w:rPr>
                <w:szCs w:val="22"/>
              </w:rPr>
              <w:t xml:space="preserve"> riešenia).​</w:t>
            </w:r>
          </w:p>
          <w:p w14:paraId="0248564C" w14:textId="77777777" w:rsidR="00F71238" w:rsidRDefault="00F71238" w:rsidP="00BA4FD6">
            <w:pPr>
              <w:spacing w:line="276" w:lineRule="auto"/>
              <w:rPr>
                <w:b/>
                <w:bCs/>
                <w:szCs w:val="22"/>
              </w:rPr>
            </w:pPr>
          </w:p>
          <w:p w14:paraId="3EA82037" w14:textId="2CE903ED" w:rsidR="00BA4FD6" w:rsidRPr="00BA4FD6" w:rsidRDefault="00BA4FD6" w:rsidP="00BA4FD6">
            <w:pPr>
              <w:spacing w:line="276" w:lineRule="auto"/>
              <w:rPr>
                <w:b/>
                <w:bCs/>
                <w:szCs w:val="22"/>
              </w:rPr>
            </w:pPr>
            <w:proofErr w:type="spellStart"/>
            <w:r w:rsidRPr="00BA4FD6">
              <w:rPr>
                <w:b/>
                <w:bCs/>
                <w:szCs w:val="22"/>
              </w:rPr>
              <w:t>Cloud</w:t>
            </w:r>
            <w:proofErr w:type="spellEnd"/>
            <w:r w:rsidRPr="00BA4FD6">
              <w:rPr>
                <w:b/>
                <w:bCs/>
                <w:szCs w:val="22"/>
              </w:rPr>
              <w:t xml:space="preserve"> (SAFEQ </w:t>
            </w:r>
            <w:proofErr w:type="spellStart"/>
            <w:r w:rsidRPr="00BA4FD6">
              <w:rPr>
                <w:b/>
                <w:bCs/>
                <w:szCs w:val="22"/>
              </w:rPr>
              <w:t>Cloud</w:t>
            </w:r>
            <w:proofErr w:type="spellEnd"/>
            <w:r w:rsidRPr="00BA4FD6">
              <w:rPr>
                <w:b/>
                <w:bCs/>
                <w:szCs w:val="22"/>
              </w:rPr>
              <w:t xml:space="preserve"> hybrid)​</w:t>
            </w:r>
          </w:p>
          <w:p w14:paraId="5F9E6008" w14:textId="77777777" w:rsidR="00F71238" w:rsidRDefault="00F71238" w:rsidP="00F71238">
            <w:pPr>
              <w:spacing w:line="276" w:lineRule="auto"/>
              <w:rPr>
                <w:b/>
                <w:bCs/>
                <w:szCs w:val="22"/>
              </w:rPr>
            </w:pPr>
          </w:p>
          <w:p w14:paraId="52E8BBB7" w14:textId="2C2341C1" w:rsidR="00BA4FD6" w:rsidRPr="00BA4FD6" w:rsidRDefault="00BA4FD6" w:rsidP="00F71238">
            <w:pPr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Lokálne komponenty:</w:t>
            </w:r>
            <w:r w:rsidRPr="00BA4FD6">
              <w:rPr>
                <w:szCs w:val="22"/>
              </w:rPr>
              <w:t> </w:t>
            </w:r>
            <w:proofErr w:type="spellStart"/>
            <w:r w:rsidRPr="00BA4FD6">
              <w:rPr>
                <w:szCs w:val="22"/>
              </w:rPr>
              <w:t>Edge</w:t>
            </w:r>
            <w:proofErr w:type="spellEnd"/>
            <w:r w:rsidRPr="00BA4FD6">
              <w:rPr>
                <w:szCs w:val="22"/>
              </w:rPr>
              <w:t xml:space="preserve"> </w:t>
            </w:r>
            <w:proofErr w:type="spellStart"/>
            <w:r w:rsidRPr="00BA4FD6">
              <w:rPr>
                <w:szCs w:val="22"/>
              </w:rPr>
              <w:t>Gateway</w:t>
            </w:r>
            <w:proofErr w:type="spellEnd"/>
            <w:r w:rsidRPr="00BA4FD6">
              <w:rPr>
                <w:szCs w:val="22"/>
              </w:rPr>
              <w:t xml:space="preserve">/Output Service v sieti (pre </w:t>
            </w:r>
            <w:proofErr w:type="spellStart"/>
            <w:r w:rsidRPr="00BA4FD6">
              <w:rPr>
                <w:szCs w:val="22"/>
              </w:rPr>
              <w:t>legacy</w:t>
            </w:r>
            <w:proofErr w:type="spellEnd"/>
            <w:r w:rsidRPr="00BA4FD6">
              <w:rPr>
                <w:szCs w:val="22"/>
              </w:rPr>
              <w:t xml:space="preserve"> MFD).</w:t>
            </w:r>
          </w:p>
          <w:p w14:paraId="45763E3C" w14:textId="77777777" w:rsidR="00BA4FD6" w:rsidRPr="00BA4FD6" w:rsidRDefault="00BA4FD6" w:rsidP="00BA4FD6">
            <w:pPr>
              <w:numPr>
                <w:ilvl w:val="0"/>
                <w:numId w:val="26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Komunikácia:</w:t>
            </w:r>
            <w:r w:rsidRPr="00BA4FD6">
              <w:rPr>
                <w:szCs w:val="22"/>
              </w:rPr>
              <w:t> HTTPS na *</w:t>
            </w:r>
            <w:r w:rsidRPr="00BA4FD6">
              <w:rPr>
                <w:b/>
                <w:bCs/>
                <w:szCs w:val="22"/>
              </w:rPr>
              <w:t>.</w:t>
            </w:r>
            <w:proofErr w:type="spellStart"/>
            <w:r w:rsidRPr="00BA4FD6">
              <w:rPr>
                <w:b/>
                <w:bCs/>
                <w:szCs w:val="22"/>
              </w:rPr>
              <w:t>ysoft.cloud</w:t>
            </w:r>
            <w:proofErr w:type="spellEnd"/>
            <w:r w:rsidRPr="00BA4FD6">
              <w:rPr>
                <w:szCs w:val="22"/>
              </w:rPr>
              <w:t>, porty 443/631 (IPP/S), TCP 9100 (tlač).​</w:t>
            </w:r>
          </w:p>
          <w:p w14:paraId="643E6D12" w14:textId="77777777" w:rsidR="00BA4FD6" w:rsidRPr="00BA4FD6" w:rsidRDefault="00BA4FD6" w:rsidP="00BA4FD6">
            <w:pPr>
              <w:spacing w:line="276" w:lineRule="auto"/>
              <w:rPr>
                <w:b/>
                <w:bCs/>
                <w:szCs w:val="22"/>
              </w:rPr>
            </w:pPr>
            <w:r w:rsidRPr="00BA4FD6">
              <w:rPr>
                <w:b/>
                <w:bCs/>
                <w:szCs w:val="22"/>
              </w:rPr>
              <w:t>Integrácia s internými systémami</w:t>
            </w:r>
          </w:p>
          <w:p w14:paraId="49EB2D3F" w14:textId="77777777" w:rsidR="00BA4FD6" w:rsidRPr="00BA4FD6" w:rsidRDefault="00BA4FD6" w:rsidP="00BA4FD6">
            <w:pPr>
              <w:numPr>
                <w:ilvl w:val="0"/>
                <w:numId w:val="27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Autentifikácia:</w:t>
            </w:r>
            <w:r w:rsidRPr="00BA4FD6">
              <w:rPr>
                <w:szCs w:val="22"/>
              </w:rPr>
              <w:t> LDAP/AD (LDAPS), SAML, RADIUS.</w:t>
            </w:r>
          </w:p>
          <w:p w14:paraId="5E339E54" w14:textId="77777777" w:rsidR="00BA4FD6" w:rsidRPr="00BA4FD6" w:rsidRDefault="00BA4FD6" w:rsidP="00BA4FD6">
            <w:pPr>
              <w:numPr>
                <w:ilvl w:val="0"/>
                <w:numId w:val="27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Sieť/porty:</w:t>
            </w:r>
            <w:r w:rsidRPr="00BA4FD6">
              <w:rPr>
                <w:szCs w:val="22"/>
              </w:rPr>
              <w:t> TCP 9100 (tlač), 161 UDP (SNMP), 5353 UDP (</w:t>
            </w:r>
            <w:proofErr w:type="spellStart"/>
            <w:r w:rsidRPr="00BA4FD6">
              <w:rPr>
                <w:szCs w:val="22"/>
              </w:rPr>
              <w:t>mDNS</w:t>
            </w:r>
            <w:proofErr w:type="spellEnd"/>
            <w:r w:rsidRPr="00BA4FD6">
              <w:rPr>
                <w:szCs w:val="22"/>
              </w:rPr>
              <w:t>), 1433/5432 (DB).​</w:t>
            </w:r>
          </w:p>
          <w:p w14:paraId="7D4DF18D" w14:textId="2A340736" w:rsidR="00BA4FD6" w:rsidRPr="00BA4FD6" w:rsidRDefault="00BA4FD6" w:rsidP="00BA4FD6">
            <w:pPr>
              <w:numPr>
                <w:ilvl w:val="0"/>
                <w:numId w:val="27"/>
              </w:num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A4FD6">
              <w:rPr>
                <w:b/>
                <w:bCs/>
                <w:szCs w:val="22"/>
              </w:rPr>
              <w:t>Ďalšie:</w:t>
            </w:r>
            <w:r w:rsidRPr="00BA4FD6">
              <w:rPr>
                <w:szCs w:val="22"/>
              </w:rPr>
              <w:t> </w:t>
            </w:r>
            <w:proofErr w:type="spellStart"/>
            <w:r w:rsidRPr="00BA4FD6">
              <w:rPr>
                <w:szCs w:val="22"/>
              </w:rPr>
              <w:t>Billing</w:t>
            </w:r>
            <w:proofErr w:type="spellEnd"/>
            <w:r w:rsidRPr="00BA4FD6">
              <w:rPr>
                <w:szCs w:val="22"/>
              </w:rPr>
              <w:t>/DWH exporty, mobilná tlač (e-mail/IPP),</w:t>
            </w:r>
          </w:p>
          <w:p w14:paraId="7A8C9711" w14:textId="0A0D51E6" w:rsidR="00B655D6" w:rsidRPr="00BA4FD6" w:rsidRDefault="00B655D6" w:rsidP="00B123D3">
            <w:pPr>
              <w:spacing w:line="276" w:lineRule="auto"/>
              <w:rPr>
                <w:szCs w:val="22"/>
              </w:rPr>
            </w:pPr>
          </w:p>
        </w:tc>
      </w:tr>
      <w:tr w:rsidR="001F2A92" w:rsidRPr="0098636E" w14:paraId="2D039E72" w14:textId="77777777" w:rsidTr="00991595">
        <w:trPr>
          <w:jc w:val="center"/>
        </w:trPr>
        <w:tc>
          <w:tcPr>
            <w:tcW w:w="704" w:type="dxa"/>
            <w:vAlign w:val="center"/>
          </w:tcPr>
          <w:p w14:paraId="23A7D0C1" w14:textId="4DE4AF3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9.</w:t>
            </w:r>
          </w:p>
        </w:tc>
        <w:tc>
          <w:tcPr>
            <w:tcW w:w="4394" w:type="dxa"/>
            <w:vAlign w:val="center"/>
          </w:tcPr>
          <w:p w14:paraId="0C0B5C81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>Aké bezpečnostné štandardy a opatrenia sú pri prevádzke multifunkčných zariadení považované za bežné a primerané?</w:t>
            </w:r>
          </w:p>
          <w:p w14:paraId="780048FD" w14:textId="56EE38F1" w:rsidR="001F2A92" w:rsidRPr="004B67D5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51B0D5B0" w14:textId="259A251C" w:rsidR="00B35948" w:rsidRPr="00B35948" w:rsidRDefault="00B35948" w:rsidP="00B35948">
            <w:pPr>
              <w:tabs>
                <w:tab w:val="num" w:pos="720"/>
              </w:tabs>
              <w:spacing w:line="276" w:lineRule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» </w:t>
            </w:r>
            <w:r w:rsidRPr="00B35948">
              <w:rPr>
                <w:szCs w:val="22"/>
              </w:rPr>
              <w:t>Riadenie prístupu - autentifikácia používateľov</w:t>
            </w:r>
            <w:r w:rsidR="003D4F12">
              <w:rPr>
                <w:szCs w:val="22"/>
              </w:rPr>
              <w:t xml:space="preserve"> pomocou Karty, PIN, </w:t>
            </w:r>
            <w:r w:rsidRPr="00B35948">
              <w:rPr>
                <w:szCs w:val="22"/>
              </w:rPr>
              <w:t>integrácia s firemným adresárom, obmedzenie admin prístupu.</w:t>
            </w:r>
          </w:p>
          <w:p w14:paraId="7B5D0C34" w14:textId="570E71DD" w:rsidR="00B35948" w:rsidRDefault="00B35948" w:rsidP="00B35948">
            <w:p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35948">
              <w:rPr>
                <w:szCs w:val="22"/>
              </w:rPr>
              <w:t>» Šifrovanie - šifrovanie komunikácie</w:t>
            </w:r>
            <w:r>
              <w:rPr>
                <w:szCs w:val="22"/>
              </w:rPr>
              <w:t>, š</w:t>
            </w:r>
            <w:r w:rsidRPr="00B35948">
              <w:rPr>
                <w:szCs w:val="22"/>
              </w:rPr>
              <w:t>ifrovanie pevného disku v</w:t>
            </w:r>
            <w:r>
              <w:rPr>
                <w:szCs w:val="22"/>
              </w:rPr>
              <w:t> </w:t>
            </w:r>
            <w:r w:rsidRPr="00B35948">
              <w:rPr>
                <w:szCs w:val="22"/>
              </w:rPr>
              <w:t>zariadení</w:t>
            </w:r>
            <w:r>
              <w:rPr>
                <w:szCs w:val="22"/>
              </w:rPr>
              <w:t>, b</w:t>
            </w:r>
            <w:r w:rsidRPr="00B35948">
              <w:rPr>
                <w:szCs w:val="22"/>
              </w:rPr>
              <w:t xml:space="preserve">ezpečný prenos </w:t>
            </w:r>
            <w:proofErr w:type="spellStart"/>
            <w:r w:rsidRPr="00B35948">
              <w:rPr>
                <w:szCs w:val="22"/>
              </w:rPr>
              <w:t>skenov</w:t>
            </w:r>
            <w:proofErr w:type="spellEnd"/>
            <w:r>
              <w:rPr>
                <w:szCs w:val="22"/>
              </w:rPr>
              <w:t>.</w:t>
            </w:r>
          </w:p>
          <w:p w14:paraId="2069AD86" w14:textId="3F0F6A76" w:rsidR="00B35948" w:rsidRDefault="00B35948" w:rsidP="00B35948">
            <w:pPr>
              <w:tabs>
                <w:tab w:val="num" w:pos="720"/>
              </w:tabs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» </w:t>
            </w:r>
            <w:r w:rsidRPr="00B35948">
              <w:rPr>
                <w:szCs w:val="22"/>
              </w:rPr>
              <w:t>Aktualizácie a</w:t>
            </w:r>
            <w:r>
              <w:rPr>
                <w:szCs w:val="22"/>
              </w:rPr>
              <w:t> </w:t>
            </w:r>
            <w:proofErr w:type="spellStart"/>
            <w:r w:rsidRPr="00B35948">
              <w:rPr>
                <w:szCs w:val="22"/>
              </w:rPr>
              <w:t>patchovanie</w:t>
            </w:r>
            <w:proofErr w:type="spellEnd"/>
            <w:r>
              <w:rPr>
                <w:szCs w:val="22"/>
              </w:rPr>
              <w:t>.</w:t>
            </w:r>
          </w:p>
          <w:p w14:paraId="7C7AC503" w14:textId="4E3D8D12" w:rsidR="00B35948" w:rsidRPr="00B35948" w:rsidRDefault="00B35948" w:rsidP="00B35948">
            <w:pPr>
              <w:tabs>
                <w:tab w:val="num" w:pos="720"/>
              </w:tabs>
              <w:spacing w:line="276" w:lineRule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» </w:t>
            </w:r>
            <w:r w:rsidRPr="00B35948">
              <w:rPr>
                <w:szCs w:val="22"/>
              </w:rPr>
              <w:t>Ochrana dát na zariadení - automatické mazanie dočasných dát, bezpečné vymazanie HDD pri vyradení zariadenia.</w:t>
            </w:r>
          </w:p>
          <w:p w14:paraId="3DFCF9B0" w14:textId="485287F8" w:rsidR="001F2A92" w:rsidRPr="0098636E" w:rsidRDefault="00B35948" w:rsidP="00B35948">
            <w:pPr>
              <w:tabs>
                <w:tab w:val="num" w:pos="720"/>
              </w:tabs>
              <w:spacing w:line="276" w:lineRule="auto"/>
              <w:rPr>
                <w:szCs w:val="22"/>
              </w:rPr>
            </w:pPr>
            <w:r w:rsidRPr="00B35948">
              <w:rPr>
                <w:szCs w:val="22"/>
              </w:rPr>
              <w:t>» Organizačné opatrenia - evidencia zariadení, nastavená politika používania tlače</w:t>
            </w:r>
            <w:r>
              <w:rPr>
                <w:szCs w:val="22"/>
              </w:rPr>
              <w:t>,  z</w:t>
            </w:r>
            <w:r w:rsidRPr="00B35948">
              <w:rPr>
                <w:szCs w:val="22"/>
              </w:rPr>
              <w:t>mluvne ošetrené povinnosti dodávateľa (SLA, reakčné časy)</w:t>
            </w:r>
            <w:r>
              <w:rPr>
                <w:szCs w:val="22"/>
              </w:rPr>
              <w:t>, p</w:t>
            </w:r>
            <w:r w:rsidRPr="00B35948">
              <w:rPr>
                <w:szCs w:val="22"/>
              </w:rPr>
              <w:t>roces bezpečnej likvidácie zariadení</w:t>
            </w:r>
            <w:r>
              <w:rPr>
                <w:szCs w:val="22"/>
              </w:rPr>
              <w:t>.</w:t>
            </w:r>
          </w:p>
        </w:tc>
      </w:tr>
      <w:tr w:rsidR="001F2A92" w:rsidRPr="0098636E" w14:paraId="3804EE02" w14:textId="77777777" w:rsidTr="00991595">
        <w:trPr>
          <w:jc w:val="center"/>
        </w:trPr>
        <w:tc>
          <w:tcPr>
            <w:tcW w:w="704" w:type="dxa"/>
            <w:vAlign w:val="center"/>
          </w:tcPr>
          <w:p w14:paraId="063987A5" w14:textId="2B06614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4394" w:type="dxa"/>
            <w:vAlign w:val="center"/>
          </w:tcPr>
          <w:p w14:paraId="68157438" w14:textId="60D7DAD1" w:rsidR="001F2A92" w:rsidRPr="00311600" w:rsidRDefault="007E56E9" w:rsidP="00FE7989">
            <w:pPr>
              <w:spacing w:line="276" w:lineRule="auto"/>
              <w:jc w:val="both"/>
              <w:rPr>
                <w:szCs w:val="22"/>
              </w:rPr>
            </w:pPr>
            <w:r w:rsidRPr="007E56E9">
              <w:rPr>
                <w:szCs w:val="22"/>
              </w:rPr>
              <w:t>Aké odporúčania poskytujú dodávatelia verejným inštitúciám v oblasti plánovania obnovy multifunkčných zariadení z pohľadu spoľahlivosti, nákladov a prevádzkovej efektívnosti?</w:t>
            </w:r>
          </w:p>
        </w:tc>
        <w:tc>
          <w:tcPr>
            <w:tcW w:w="4253" w:type="dxa"/>
            <w:vAlign w:val="center"/>
          </w:tcPr>
          <w:p w14:paraId="754BFF56" w14:textId="09030056" w:rsidR="0048427A" w:rsidRDefault="0048427A" w:rsidP="0048427A">
            <w:pPr>
              <w:spacing w:line="276" w:lineRule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» </w:t>
            </w:r>
            <w:r w:rsidRPr="0048427A">
              <w:rPr>
                <w:szCs w:val="22"/>
              </w:rPr>
              <w:t>Plánovan</w:t>
            </w:r>
            <w:r w:rsidR="00450ED3">
              <w:rPr>
                <w:szCs w:val="22"/>
              </w:rPr>
              <w:t>á</w:t>
            </w:r>
            <w:r w:rsidRPr="0048427A">
              <w:rPr>
                <w:szCs w:val="22"/>
              </w:rPr>
              <w:t xml:space="preserve"> obnov</w:t>
            </w:r>
            <w:r w:rsidR="00450ED3">
              <w:rPr>
                <w:szCs w:val="22"/>
              </w:rPr>
              <w:t>a tlačového prostredia</w:t>
            </w:r>
            <w:r w:rsidRPr="0048427A">
              <w:rPr>
                <w:szCs w:val="22"/>
              </w:rPr>
              <w:t xml:space="preserve"> v 4–</w:t>
            </w:r>
            <w:r w:rsidR="009A0796">
              <w:rPr>
                <w:szCs w:val="22"/>
              </w:rPr>
              <w:t>5</w:t>
            </w:r>
            <w:r w:rsidRPr="0048427A">
              <w:rPr>
                <w:szCs w:val="22"/>
              </w:rPr>
              <w:t xml:space="preserve"> ročných cykloch</w:t>
            </w:r>
          </w:p>
          <w:p w14:paraId="1583A262" w14:textId="08FAA1BF" w:rsidR="0048427A" w:rsidRPr="0048427A" w:rsidRDefault="0048427A" w:rsidP="0048427A">
            <w:pPr>
              <w:spacing w:line="276" w:lineRule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» </w:t>
            </w:r>
            <w:r w:rsidRPr="0048427A">
              <w:rPr>
                <w:szCs w:val="22"/>
              </w:rPr>
              <w:t>Analýz</w:t>
            </w:r>
            <w:r w:rsidR="00450ED3">
              <w:rPr>
                <w:szCs w:val="22"/>
              </w:rPr>
              <w:t>a</w:t>
            </w:r>
            <w:r w:rsidRPr="0048427A">
              <w:rPr>
                <w:szCs w:val="22"/>
              </w:rPr>
              <w:t xml:space="preserve"> skutočného využitia (</w:t>
            </w:r>
            <w:proofErr w:type="spellStart"/>
            <w:r w:rsidRPr="0048427A">
              <w:rPr>
                <w:szCs w:val="22"/>
              </w:rPr>
              <w:t>print</w:t>
            </w:r>
            <w:proofErr w:type="spellEnd"/>
            <w:r w:rsidRPr="0048427A">
              <w:rPr>
                <w:szCs w:val="22"/>
              </w:rPr>
              <w:t xml:space="preserve"> audit) počas prevádzky – zámen</w:t>
            </w:r>
            <w:r w:rsidR="00450ED3">
              <w:rPr>
                <w:szCs w:val="22"/>
              </w:rPr>
              <w:t>a</w:t>
            </w:r>
            <w:r w:rsidRPr="0048427A">
              <w:rPr>
                <w:szCs w:val="22"/>
              </w:rPr>
              <w:t xml:space="preserve"> menej využívaných zariadení s viac využívanými zariadeniami.</w:t>
            </w:r>
          </w:p>
          <w:p w14:paraId="7F8F8192" w14:textId="4D9AFEA2" w:rsidR="0048427A" w:rsidRPr="0048427A" w:rsidRDefault="0048427A" w:rsidP="0048427A">
            <w:pPr>
              <w:spacing w:line="276" w:lineRule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» </w:t>
            </w:r>
            <w:r w:rsidRPr="0048427A">
              <w:rPr>
                <w:szCs w:val="22"/>
              </w:rPr>
              <w:t>Analýz</w:t>
            </w:r>
            <w:r w:rsidR="00450ED3">
              <w:rPr>
                <w:szCs w:val="22"/>
              </w:rPr>
              <w:t>a</w:t>
            </w:r>
            <w:r w:rsidRPr="0048427A">
              <w:rPr>
                <w:szCs w:val="22"/>
              </w:rPr>
              <w:t xml:space="preserve"> skutočného využitia (</w:t>
            </w:r>
            <w:proofErr w:type="spellStart"/>
            <w:r w:rsidRPr="0048427A">
              <w:rPr>
                <w:szCs w:val="22"/>
              </w:rPr>
              <w:t>print</w:t>
            </w:r>
            <w:proofErr w:type="spellEnd"/>
            <w:r w:rsidRPr="0048427A">
              <w:rPr>
                <w:szCs w:val="22"/>
              </w:rPr>
              <w:t xml:space="preserve"> audit) pred obnovou – optimalizácia počtu a typu zariadení, konsolidácia tlače.</w:t>
            </w:r>
          </w:p>
          <w:p w14:paraId="3F6ABDA4" w14:textId="2107A5F9" w:rsidR="0048427A" w:rsidRPr="0048427A" w:rsidRDefault="0048427A" w:rsidP="0048427A">
            <w:pPr>
              <w:spacing w:line="276" w:lineRule="auto"/>
              <w:rPr>
                <w:szCs w:val="22"/>
              </w:rPr>
            </w:pPr>
            <w:r w:rsidRPr="0048427A">
              <w:rPr>
                <w:szCs w:val="22"/>
              </w:rPr>
              <w:t>» Prechod na energeticky úspornejšie a bezpečnejšie modely.</w:t>
            </w:r>
          </w:p>
          <w:p w14:paraId="7CFA234D" w14:textId="6D7BC29F" w:rsidR="0048427A" w:rsidRPr="0048427A" w:rsidRDefault="0048427A" w:rsidP="0048427A">
            <w:pPr>
              <w:spacing w:line="276" w:lineRule="auto"/>
              <w:rPr>
                <w:szCs w:val="22"/>
              </w:rPr>
            </w:pPr>
            <w:r w:rsidRPr="0048427A">
              <w:rPr>
                <w:szCs w:val="22"/>
              </w:rPr>
              <w:lastRenderedPageBreak/>
              <w:t>» Centralizovan</w:t>
            </w:r>
            <w:r w:rsidR="00450ED3">
              <w:rPr>
                <w:szCs w:val="22"/>
              </w:rPr>
              <w:t>á</w:t>
            </w:r>
            <w:r w:rsidRPr="0048427A">
              <w:rPr>
                <w:szCs w:val="22"/>
              </w:rPr>
              <w:t xml:space="preserve"> správ</w:t>
            </w:r>
            <w:r w:rsidR="00450ED3">
              <w:rPr>
                <w:szCs w:val="22"/>
              </w:rPr>
              <w:t>a</w:t>
            </w:r>
            <w:r w:rsidRPr="0048427A">
              <w:rPr>
                <w:szCs w:val="22"/>
              </w:rPr>
              <w:t xml:space="preserve"> zariadení a monitoring, vrátane vzdialenej diagnostiky a preventívnej údržby.</w:t>
            </w:r>
          </w:p>
          <w:p w14:paraId="2329424D" w14:textId="6719FDBC" w:rsidR="0048427A" w:rsidRPr="0048427A" w:rsidRDefault="0048427A" w:rsidP="0048427A">
            <w:pPr>
              <w:spacing w:line="276" w:lineRule="auto"/>
              <w:rPr>
                <w:szCs w:val="22"/>
              </w:rPr>
            </w:pPr>
            <w:r w:rsidRPr="0048427A">
              <w:rPr>
                <w:szCs w:val="22"/>
              </w:rPr>
              <w:t>» Zmluvný model, ktorý umožňuje lepšie plánovanie nákladov a znižuje nepredvídateľné servisné výdavky.</w:t>
            </w:r>
          </w:p>
          <w:p w14:paraId="1A1879CA" w14:textId="321B13FE" w:rsidR="001F2A92" w:rsidRPr="0098636E" w:rsidRDefault="0048427A" w:rsidP="00F61541">
            <w:pPr>
              <w:spacing w:line="276" w:lineRule="auto"/>
              <w:rPr>
                <w:szCs w:val="22"/>
              </w:rPr>
            </w:pPr>
            <w:r w:rsidRPr="0048427A">
              <w:rPr>
                <w:szCs w:val="22"/>
              </w:rPr>
              <w:t xml:space="preserve">» Zohľadnenie energetickej efektívnosti a ekologických kritérií </w:t>
            </w:r>
            <w:r>
              <w:rPr>
                <w:szCs w:val="22"/>
              </w:rPr>
              <w:t>.</w:t>
            </w:r>
          </w:p>
        </w:tc>
      </w:tr>
    </w:tbl>
    <w:p w14:paraId="54973F79" w14:textId="77777777" w:rsidR="00B53553" w:rsidRPr="0098636E" w:rsidRDefault="00B53553" w:rsidP="00FE7989">
      <w:pPr>
        <w:spacing w:after="0"/>
        <w:rPr>
          <w:szCs w:val="22"/>
        </w:rPr>
      </w:pPr>
    </w:p>
    <w:p w14:paraId="62D3B711" w14:textId="77777777" w:rsidR="00BA4FD6" w:rsidRPr="0098636E" w:rsidRDefault="00BA4FD6">
      <w:pPr>
        <w:spacing w:after="0"/>
        <w:rPr>
          <w:szCs w:val="22"/>
        </w:rPr>
      </w:pPr>
    </w:p>
    <w:sectPr w:rsidR="00BA4FD6" w:rsidRPr="0098636E" w:rsidSect="00B76529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B4926" w14:textId="77777777" w:rsidR="00BB54B0" w:rsidRDefault="00BB54B0" w:rsidP="0009480D">
      <w:pPr>
        <w:spacing w:after="0" w:line="240" w:lineRule="auto"/>
      </w:pPr>
      <w:r>
        <w:separator/>
      </w:r>
    </w:p>
  </w:endnote>
  <w:endnote w:type="continuationSeparator" w:id="0">
    <w:p w14:paraId="3D80691F" w14:textId="77777777" w:rsidR="00BB54B0" w:rsidRDefault="00BB54B0" w:rsidP="0009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CB1" w14:textId="494EA4DB" w:rsidR="00193A06" w:rsidRPr="00B76529" w:rsidRDefault="00193A06" w:rsidP="00B76529">
    <w:pPr>
      <w:pStyle w:val="Footer"/>
      <w:jc w:val="both"/>
      <w:rPr>
        <w:sz w:val="20"/>
      </w:rPr>
    </w:pPr>
    <w:r w:rsidRPr="00B76529">
      <w:rPr>
        <w:b/>
        <w:bCs/>
        <w:sz w:val="20"/>
      </w:rPr>
      <w:t>Príloha č. 2</w:t>
    </w:r>
    <w:r w:rsidRPr="00B76529">
      <w:rPr>
        <w:sz w:val="20"/>
      </w:rPr>
      <w:t xml:space="preserve"> - Výzvy na účasť na prípravných trhových konzultáciách</w:t>
    </w:r>
    <w:r w:rsidRPr="00B76529">
      <w:rPr>
        <w:sz w:val="20"/>
      </w:rPr>
      <w:tab/>
    </w:r>
    <w:sdt>
      <w:sdtPr>
        <w:rPr>
          <w:sz w:val="20"/>
        </w:rPr>
        <w:id w:val="-862119449"/>
        <w:docPartObj>
          <w:docPartGallery w:val="Page Numbers (Bottom of Page)"/>
          <w:docPartUnique/>
        </w:docPartObj>
      </w:sdtPr>
      <w:sdtEndPr/>
      <w:sdtContent>
        <w:r w:rsidRPr="00B76529">
          <w:rPr>
            <w:sz w:val="20"/>
          </w:rPr>
          <w:fldChar w:fldCharType="begin"/>
        </w:r>
        <w:r w:rsidRPr="00B76529">
          <w:rPr>
            <w:sz w:val="20"/>
          </w:rPr>
          <w:instrText>PAGE   \* MERGEFORMAT</w:instrText>
        </w:r>
        <w:r w:rsidRPr="00B76529">
          <w:rPr>
            <w:sz w:val="20"/>
          </w:rPr>
          <w:fldChar w:fldCharType="separate"/>
        </w:r>
        <w:r w:rsidRPr="00B76529">
          <w:rPr>
            <w:sz w:val="20"/>
          </w:rPr>
          <w:t>2</w:t>
        </w:r>
        <w:r w:rsidRPr="00B76529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37306" w14:textId="77777777" w:rsidR="00BB54B0" w:rsidRDefault="00BB54B0" w:rsidP="0009480D">
      <w:pPr>
        <w:spacing w:after="0" w:line="240" w:lineRule="auto"/>
      </w:pPr>
      <w:r>
        <w:separator/>
      </w:r>
    </w:p>
  </w:footnote>
  <w:footnote w:type="continuationSeparator" w:id="0">
    <w:p w14:paraId="3A0E30B8" w14:textId="77777777" w:rsidR="00BB54B0" w:rsidRDefault="00BB54B0" w:rsidP="0009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C35" w14:textId="0D345AF8" w:rsidR="007104D8" w:rsidRDefault="007104D8" w:rsidP="0079183B">
    <w:pPr>
      <w:pStyle w:val="Header"/>
      <w:jc w:val="center"/>
    </w:pPr>
    <w:r w:rsidRPr="003F694D">
      <w:rPr>
        <w:rFonts w:eastAsiaTheme="majorEastAsia" w:cs="Calibri"/>
        <w:noProof/>
        <w:sz w:val="56"/>
        <w:szCs w:val="56"/>
      </w:rPr>
      <w:drawing>
        <wp:inline distT="0" distB="0" distL="0" distR="0" wp14:anchorId="2C928921" wp14:editId="0CA370D6">
          <wp:extent cx="1962150" cy="826746"/>
          <wp:effectExtent l="0" t="0" r="0" b="0"/>
          <wp:docPr id="2" name="Picture 2" descr="Obrázok, na ktorom je text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Obrázok, na ktorom je text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045" cy="831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2955B" w14:textId="77777777" w:rsidR="0079183B" w:rsidRDefault="0079183B" w:rsidP="003B59F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ABEF" w14:textId="3D83676A" w:rsidR="00E75786" w:rsidRPr="00B83BBA" w:rsidRDefault="00E75786" w:rsidP="00E75786">
    <w:pPr>
      <w:pStyle w:val="Header"/>
      <w:rPr>
        <w:szCs w:val="22"/>
      </w:rPr>
    </w:pPr>
    <w:r w:rsidRPr="00B83BBA">
      <w:rPr>
        <w:b/>
        <w:bCs/>
        <w:szCs w:val="22"/>
      </w:rPr>
      <w:t xml:space="preserve">Príloha č. </w:t>
    </w:r>
    <w:r>
      <w:rPr>
        <w:b/>
        <w:bCs/>
        <w:szCs w:val="22"/>
      </w:rPr>
      <w:t>2</w:t>
    </w:r>
    <w:r w:rsidRPr="00B83BBA">
      <w:rPr>
        <w:szCs w:val="22"/>
      </w:rPr>
      <w:t xml:space="preserve"> </w:t>
    </w:r>
    <w:r>
      <w:rPr>
        <w:szCs w:val="22"/>
      </w:rPr>
      <w:t>–</w:t>
    </w:r>
    <w:r w:rsidRPr="00B83BBA">
      <w:rPr>
        <w:szCs w:val="22"/>
      </w:rPr>
      <w:t xml:space="preserve"> Výzvy</w:t>
    </w:r>
    <w:r>
      <w:rPr>
        <w:szCs w:val="22"/>
      </w:rPr>
      <w:t xml:space="preserve"> </w:t>
    </w:r>
    <w:r w:rsidRPr="00B83BBA">
      <w:rPr>
        <w:szCs w:val="22"/>
      </w:rPr>
      <w:t>na účasť na prípravných trhových konzultáciách</w:t>
    </w:r>
  </w:p>
  <w:p w14:paraId="3E4C3BBD" w14:textId="75375BFB" w:rsidR="00D74496" w:rsidRPr="00E75786" w:rsidRDefault="00D74496" w:rsidP="00E7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FF1"/>
    <w:multiLevelType w:val="hybridMultilevel"/>
    <w:tmpl w:val="AED4B1B6"/>
    <w:lvl w:ilvl="0" w:tplc="64126CA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7651B"/>
    <w:multiLevelType w:val="multilevel"/>
    <w:tmpl w:val="FCD8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43AD0"/>
    <w:multiLevelType w:val="multilevel"/>
    <w:tmpl w:val="1C0C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97584F"/>
    <w:multiLevelType w:val="hybridMultilevel"/>
    <w:tmpl w:val="692C1986"/>
    <w:lvl w:ilvl="0" w:tplc="941EDBD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C61B7"/>
    <w:multiLevelType w:val="multilevel"/>
    <w:tmpl w:val="0A06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D719A"/>
    <w:multiLevelType w:val="multilevel"/>
    <w:tmpl w:val="FAE83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6958A1"/>
    <w:multiLevelType w:val="multilevel"/>
    <w:tmpl w:val="AD3207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623E9"/>
    <w:multiLevelType w:val="multilevel"/>
    <w:tmpl w:val="ABD0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D76BCA"/>
    <w:multiLevelType w:val="multilevel"/>
    <w:tmpl w:val="F5008E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E02000"/>
    <w:multiLevelType w:val="multilevel"/>
    <w:tmpl w:val="C47E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C03BEB"/>
    <w:multiLevelType w:val="multilevel"/>
    <w:tmpl w:val="E15E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377EA3"/>
    <w:multiLevelType w:val="hybridMultilevel"/>
    <w:tmpl w:val="0F883A8A"/>
    <w:lvl w:ilvl="0" w:tplc="08700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6964"/>
    <w:multiLevelType w:val="hybridMultilevel"/>
    <w:tmpl w:val="DF0ED2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84845"/>
    <w:multiLevelType w:val="multilevel"/>
    <w:tmpl w:val="A4A010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F11A81"/>
    <w:multiLevelType w:val="multilevel"/>
    <w:tmpl w:val="03E4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7F3D8D"/>
    <w:multiLevelType w:val="multilevel"/>
    <w:tmpl w:val="27D6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FB72F8"/>
    <w:multiLevelType w:val="multilevel"/>
    <w:tmpl w:val="E466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3F098B"/>
    <w:multiLevelType w:val="hybridMultilevel"/>
    <w:tmpl w:val="BE3215DC"/>
    <w:lvl w:ilvl="0" w:tplc="E49A65A4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7108A"/>
    <w:multiLevelType w:val="hybridMultilevel"/>
    <w:tmpl w:val="2DFC819C"/>
    <w:lvl w:ilvl="0" w:tplc="CA081FC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32CD"/>
    <w:multiLevelType w:val="multilevel"/>
    <w:tmpl w:val="61FA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1C43EB"/>
    <w:multiLevelType w:val="multilevel"/>
    <w:tmpl w:val="98301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AB330C"/>
    <w:multiLevelType w:val="hybridMultilevel"/>
    <w:tmpl w:val="14C2B7C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A6552B"/>
    <w:multiLevelType w:val="hybridMultilevel"/>
    <w:tmpl w:val="639601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55B78"/>
    <w:multiLevelType w:val="hybridMultilevel"/>
    <w:tmpl w:val="248EC864"/>
    <w:lvl w:ilvl="0" w:tplc="8228C75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73D29"/>
    <w:multiLevelType w:val="multilevel"/>
    <w:tmpl w:val="0EFEA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551524"/>
    <w:multiLevelType w:val="multilevel"/>
    <w:tmpl w:val="70CCB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D53CB1"/>
    <w:multiLevelType w:val="hybridMultilevel"/>
    <w:tmpl w:val="80581AE8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715151653">
    <w:abstractNumId w:val="12"/>
  </w:num>
  <w:num w:numId="2" w16cid:durableId="502866224">
    <w:abstractNumId w:val="11"/>
  </w:num>
  <w:num w:numId="3" w16cid:durableId="1947498248">
    <w:abstractNumId w:val="22"/>
  </w:num>
  <w:num w:numId="4" w16cid:durableId="819031744">
    <w:abstractNumId w:val="3"/>
  </w:num>
  <w:num w:numId="5" w16cid:durableId="1445858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0217395">
    <w:abstractNumId w:val="26"/>
  </w:num>
  <w:num w:numId="7" w16cid:durableId="83384448">
    <w:abstractNumId w:val="17"/>
  </w:num>
  <w:num w:numId="8" w16cid:durableId="1602756458">
    <w:abstractNumId w:val="18"/>
  </w:num>
  <w:num w:numId="9" w16cid:durableId="72554581">
    <w:abstractNumId w:val="0"/>
  </w:num>
  <w:num w:numId="10" w16cid:durableId="269631178">
    <w:abstractNumId w:val="20"/>
  </w:num>
  <w:num w:numId="11" w16cid:durableId="842011376">
    <w:abstractNumId w:val="23"/>
  </w:num>
  <w:num w:numId="12" w16cid:durableId="1140264733">
    <w:abstractNumId w:val="9"/>
  </w:num>
  <w:num w:numId="13" w16cid:durableId="1630938049">
    <w:abstractNumId w:val="2"/>
  </w:num>
  <w:num w:numId="14" w16cid:durableId="1905145423">
    <w:abstractNumId w:val="1"/>
  </w:num>
  <w:num w:numId="15" w16cid:durableId="1892155839">
    <w:abstractNumId w:val="25"/>
  </w:num>
  <w:num w:numId="16" w16cid:durableId="417093825">
    <w:abstractNumId w:val="14"/>
  </w:num>
  <w:num w:numId="17" w16cid:durableId="491023407">
    <w:abstractNumId w:val="10"/>
  </w:num>
  <w:num w:numId="18" w16cid:durableId="1351301256">
    <w:abstractNumId w:val="5"/>
  </w:num>
  <w:num w:numId="19" w16cid:durableId="1523085527">
    <w:abstractNumId w:val="4"/>
  </w:num>
  <w:num w:numId="20" w16cid:durableId="1836409553">
    <w:abstractNumId w:val="15"/>
  </w:num>
  <w:num w:numId="21" w16cid:durableId="1796168719">
    <w:abstractNumId w:val="19"/>
  </w:num>
  <w:num w:numId="22" w16cid:durableId="1996564289">
    <w:abstractNumId w:val="24"/>
  </w:num>
  <w:num w:numId="23" w16cid:durableId="800343967">
    <w:abstractNumId w:val="21"/>
  </w:num>
  <w:num w:numId="24" w16cid:durableId="911935366">
    <w:abstractNumId w:val="7"/>
  </w:num>
  <w:num w:numId="25" w16cid:durableId="1674842083">
    <w:abstractNumId w:val="6"/>
  </w:num>
  <w:num w:numId="26" w16cid:durableId="1802769336">
    <w:abstractNumId w:val="8"/>
  </w:num>
  <w:num w:numId="27" w16cid:durableId="1931308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1C"/>
    <w:rsid w:val="00005DCF"/>
    <w:rsid w:val="0001397B"/>
    <w:rsid w:val="0001725C"/>
    <w:rsid w:val="00023A16"/>
    <w:rsid w:val="0002477B"/>
    <w:rsid w:val="000252F2"/>
    <w:rsid w:val="00026E68"/>
    <w:rsid w:val="000479E8"/>
    <w:rsid w:val="0005082D"/>
    <w:rsid w:val="000536CD"/>
    <w:rsid w:val="0006117F"/>
    <w:rsid w:val="00066E99"/>
    <w:rsid w:val="0006702D"/>
    <w:rsid w:val="00070EC1"/>
    <w:rsid w:val="00071FB8"/>
    <w:rsid w:val="00080C75"/>
    <w:rsid w:val="00086509"/>
    <w:rsid w:val="00093C52"/>
    <w:rsid w:val="0009480D"/>
    <w:rsid w:val="00094952"/>
    <w:rsid w:val="000B15C7"/>
    <w:rsid w:val="000C2BB1"/>
    <w:rsid w:val="000C5C78"/>
    <w:rsid w:val="000C6B70"/>
    <w:rsid w:val="000D58BF"/>
    <w:rsid w:val="000D7D68"/>
    <w:rsid w:val="000E5459"/>
    <w:rsid w:val="000E76AF"/>
    <w:rsid w:val="000F03F9"/>
    <w:rsid w:val="000F3CED"/>
    <w:rsid w:val="000F4F76"/>
    <w:rsid w:val="000F6C86"/>
    <w:rsid w:val="001001BB"/>
    <w:rsid w:val="00102C97"/>
    <w:rsid w:val="0010471F"/>
    <w:rsid w:val="00117420"/>
    <w:rsid w:val="00121948"/>
    <w:rsid w:val="00130860"/>
    <w:rsid w:val="00135844"/>
    <w:rsid w:val="00140A62"/>
    <w:rsid w:val="00142FC4"/>
    <w:rsid w:val="00144EAD"/>
    <w:rsid w:val="001457C4"/>
    <w:rsid w:val="00146A8E"/>
    <w:rsid w:val="001472C1"/>
    <w:rsid w:val="001663B6"/>
    <w:rsid w:val="00166F3A"/>
    <w:rsid w:val="0016783D"/>
    <w:rsid w:val="00170B8B"/>
    <w:rsid w:val="00184714"/>
    <w:rsid w:val="00184FF8"/>
    <w:rsid w:val="001906EE"/>
    <w:rsid w:val="00190B57"/>
    <w:rsid w:val="00193022"/>
    <w:rsid w:val="001931EE"/>
    <w:rsid w:val="00193A06"/>
    <w:rsid w:val="00195153"/>
    <w:rsid w:val="001A13E6"/>
    <w:rsid w:val="001A445A"/>
    <w:rsid w:val="001A694C"/>
    <w:rsid w:val="001B0663"/>
    <w:rsid w:val="001B7A5A"/>
    <w:rsid w:val="001C38AE"/>
    <w:rsid w:val="001C4995"/>
    <w:rsid w:val="001D01FE"/>
    <w:rsid w:val="001D125D"/>
    <w:rsid w:val="001D5F9F"/>
    <w:rsid w:val="001D7E25"/>
    <w:rsid w:val="001F2A92"/>
    <w:rsid w:val="001F329C"/>
    <w:rsid w:val="0020167D"/>
    <w:rsid w:val="00210D23"/>
    <w:rsid w:val="002150A7"/>
    <w:rsid w:val="00222687"/>
    <w:rsid w:val="00225679"/>
    <w:rsid w:val="00227E44"/>
    <w:rsid w:val="00232CFF"/>
    <w:rsid w:val="002331AB"/>
    <w:rsid w:val="00237BA8"/>
    <w:rsid w:val="00240FCD"/>
    <w:rsid w:val="002431F7"/>
    <w:rsid w:val="002463F5"/>
    <w:rsid w:val="00247AB9"/>
    <w:rsid w:val="00255D86"/>
    <w:rsid w:val="00263535"/>
    <w:rsid w:val="00267098"/>
    <w:rsid w:val="00280535"/>
    <w:rsid w:val="002810AE"/>
    <w:rsid w:val="00296D3F"/>
    <w:rsid w:val="0029748A"/>
    <w:rsid w:val="002A3EA4"/>
    <w:rsid w:val="002A4BED"/>
    <w:rsid w:val="002A5D71"/>
    <w:rsid w:val="002A7272"/>
    <w:rsid w:val="002B103B"/>
    <w:rsid w:val="002B27C2"/>
    <w:rsid w:val="002B312E"/>
    <w:rsid w:val="002B4AAD"/>
    <w:rsid w:val="002B4CD0"/>
    <w:rsid w:val="002B5DA7"/>
    <w:rsid w:val="002C3CCC"/>
    <w:rsid w:val="002C5BE6"/>
    <w:rsid w:val="002D7BE4"/>
    <w:rsid w:val="002E1F1A"/>
    <w:rsid w:val="002E22DD"/>
    <w:rsid w:val="002E7016"/>
    <w:rsid w:val="002F280A"/>
    <w:rsid w:val="002F297D"/>
    <w:rsid w:val="00311600"/>
    <w:rsid w:val="003127D6"/>
    <w:rsid w:val="00314E7B"/>
    <w:rsid w:val="00317C81"/>
    <w:rsid w:val="003256D2"/>
    <w:rsid w:val="00327F05"/>
    <w:rsid w:val="003318B0"/>
    <w:rsid w:val="00333273"/>
    <w:rsid w:val="00342804"/>
    <w:rsid w:val="00345783"/>
    <w:rsid w:val="0035051F"/>
    <w:rsid w:val="0035553A"/>
    <w:rsid w:val="00356A5B"/>
    <w:rsid w:val="003636B5"/>
    <w:rsid w:val="00366CA8"/>
    <w:rsid w:val="00367CF0"/>
    <w:rsid w:val="0037072C"/>
    <w:rsid w:val="00374F79"/>
    <w:rsid w:val="0037709D"/>
    <w:rsid w:val="00377AAF"/>
    <w:rsid w:val="00382341"/>
    <w:rsid w:val="00383D16"/>
    <w:rsid w:val="0039150B"/>
    <w:rsid w:val="00392F01"/>
    <w:rsid w:val="00395D76"/>
    <w:rsid w:val="003A0E57"/>
    <w:rsid w:val="003A7189"/>
    <w:rsid w:val="003B09EF"/>
    <w:rsid w:val="003B59F9"/>
    <w:rsid w:val="003B6C7C"/>
    <w:rsid w:val="003D1E87"/>
    <w:rsid w:val="003D3248"/>
    <w:rsid w:val="003D4F12"/>
    <w:rsid w:val="003E54F1"/>
    <w:rsid w:val="003F1DA3"/>
    <w:rsid w:val="003F6439"/>
    <w:rsid w:val="00400535"/>
    <w:rsid w:val="004009C2"/>
    <w:rsid w:val="0040211E"/>
    <w:rsid w:val="004032E4"/>
    <w:rsid w:val="004100B0"/>
    <w:rsid w:val="004207AC"/>
    <w:rsid w:val="00420AD9"/>
    <w:rsid w:val="00420CC6"/>
    <w:rsid w:val="00423708"/>
    <w:rsid w:val="00423F50"/>
    <w:rsid w:val="004250BE"/>
    <w:rsid w:val="00432AF2"/>
    <w:rsid w:val="0044070F"/>
    <w:rsid w:val="00445AFE"/>
    <w:rsid w:val="00445B18"/>
    <w:rsid w:val="00450ED3"/>
    <w:rsid w:val="00452A9C"/>
    <w:rsid w:val="00452C35"/>
    <w:rsid w:val="0045455C"/>
    <w:rsid w:val="00455B1F"/>
    <w:rsid w:val="004624AB"/>
    <w:rsid w:val="00463A65"/>
    <w:rsid w:val="00467A94"/>
    <w:rsid w:val="00471CF9"/>
    <w:rsid w:val="00473742"/>
    <w:rsid w:val="0048427A"/>
    <w:rsid w:val="00485073"/>
    <w:rsid w:val="00490D7E"/>
    <w:rsid w:val="00493894"/>
    <w:rsid w:val="00493D88"/>
    <w:rsid w:val="00494FCA"/>
    <w:rsid w:val="004A4B9B"/>
    <w:rsid w:val="004A54A5"/>
    <w:rsid w:val="004A6EB8"/>
    <w:rsid w:val="004B3AFC"/>
    <w:rsid w:val="004B4A91"/>
    <w:rsid w:val="004B6312"/>
    <w:rsid w:val="004B67D5"/>
    <w:rsid w:val="004C48D5"/>
    <w:rsid w:val="004D24DE"/>
    <w:rsid w:val="004D31D8"/>
    <w:rsid w:val="004D7E2D"/>
    <w:rsid w:val="004E1D14"/>
    <w:rsid w:val="004E524B"/>
    <w:rsid w:val="004E6B5C"/>
    <w:rsid w:val="004E7D44"/>
    <w:rsid w:val="004F653C"/>
    <w:rsid w:val="00504DD9"/>
    <w:rsid w:val="005050E5"/>
    <w:rsid w:val="0051271B"/>
    <w:rsid w:val="00517C5F"/>
    <w:rsid w:val="005239BC"/>
    <w:rsid w:val="00523F5F"/>
    <w:rsid w:val="005316F2"/>
    <w:rsid w:val="00540E87"/>
    <w:rsid w:val="005422FF"/>
    <w:rsid w:val="00544F96"/>
    <w:rsid w:val="00557125"/>
    <w:rsid w:val="005620C2"/>
    <w:rsid w:val="005633BD"/>
    <w:rsid w:val="00564381"/>
    <w:rsid w:val="00566B84"/>
    <w:rsid w:val="00571361"/>
    <w:rsid w:val="00572F16"/>
    <w:rsid w:val="00573C2A"/>
    <w:rsid w:val="00573E0D"/>
    <w:rsid w:val="00575220"/>
    <w:rsid w:val="00580EAB"/>
    <w:rsid w:val="005939CC"/>
    <w:rsid w:val="0059539B"/>
    <w:rsid w:val="00597AC4"/>
    <w:rsid w:val="005A1CD3"/>
    <w:rsid w:val="005A38A1"/>
    <w:rsid w:val="005A6714"/>
    <w:rsid w:val="005A7E2D"/>
    <w:rsid w:val="005B1D22"/>
    <w:rsid w:val="005D2C85"/>
    <w:rsid w:val="005D5585"/>
    <w:rsid w:val="005E4412"/>
    <w:rsid w:val="005E4C56"/>
    <w:rsid w:val="005E6DF6"/>
    <w:rsid w:val="005E7890"/>
    <w:rsid w:val="005F03AE"/>
    <w:rsid w:val="005F0AA5"/>
    <w:rsid w:val="005F2E5F"/>
    <w:rsid w:val="005F480E"/>
    <w:rsid w:val="00614DDD"/>
    <w:rsid w:val="00621A0A"/>
    <w:rsid w:val="00625D41"/>
    <w:rsid w:val="006310D2"/>
    <w:rsid w:val="00632E86"/>
    <w:rsid w:val="00640EC2"/>
    <w:rsid w:val="0064676F"/>
    <w:rsid w:val="006470E3"/>
    <w:rsid w:val="00651D91"/>
    <w:rsid w:val="00655B3F"/>
    <w:rsid w:val="00655D62"/>
    <w:rsid w:val="006679AE"/>
    <w:rsid w:val="006838E0"/>
    <w:rsid w:val="0068406D"/>
    <w:rsid w:val="006862F7"/>
    <w:rsid w:val="006865CB"/>
    <w:rsid w:val="006867CC"/>
    <w:rsid w:val="006A1295"/>
    <w:rsid w:val="006B43D6"/>
    <w:rsid w:val="006C033C"/>
    <w:rsid w:val="006C0674"/>
    <w:rsid w:val="006E075D"/>
    <w:rsid w:val="006E2AD7"/>
    <w:rsid w:val="007062D5"/>
    <w:rsid w:val="00706D00"/>
    <w:rsid w:val="007104D8"/>
    <w:rsid w:val="00711112"/>
    <w:rsid w:val="00713771"/>
    <w:rsid w:val="00716474"/>
    <w:rsid w:val="00716969"/>
    <w:rsid w:val="00727BFC"/>
    <w:rsid w:val="0073007F"/>
    <w:rsid w:val="00732DA4"/>
    <w:rsid w:val="007374ED"/>
    <w:rsid w:val="00751FC2"/>
    <w:rsid w:val="00781C5E"/>
    <w:rsid w:val="00781E5D"/>
    <w:rsid w:val="00782367"/>
    <w:rsid w:val="007853A2"/>
    <w:rsid w:val="00787300"/>
    <w:rsid w:val="0079183B"/>
    <w:rsid w:val="007A7658"/>
    <w:rsid w:val="007C4592"/>
    <w:rsid w:val="007C5F0B"/>
    <w:rsid w:val="007C7446"/>
    <w:rsid w:val="007D6FAF"/>
    <w:rsid w:val="007D7E9B"/>
    <w:rsid w:val="007E0F92"/>
    <w:rsid w:val="007E2918"/>
    <w:rsid w:val="007E56E9"/>
    <w:rsid w:val="007F0D8B"/>
    <w:rsid w:val="008001A8"/>
    <w:rsid w:val="00803575"/>
    <w:rsid w:val="00810643"/>
    <w:rsid w:val="00830FA1"/>
    <w:rsid w:val="00831F57"/>
    <w:rsid w:val="0083492D"/>
    <w:rsid w:val="0083540A"/>
    <w:rsid w:val="00835859"/>
    <w:rsid w:val="00837B9D"/>
    <w:rsid w:val="00851E4C"/>
    <w:rsid w:val="00854336"/>
    <w:rsid w:val="00860643"/>
    <w:rsid w:val="00861CE4"/>
    <w:rsid w:val="008647D4"/>
    <w:rsid w:val="008669AE"/>
    <w:rsid w:val="0087771E"/>
    <w:rsid w:val="008906C8"/>
    <w:rsid w:val="00892137"/>
    <w:rsid w:val="0089501E"/>
    <w:rsid w:val="008A15C9"/>
    <w:rsid w:val="008A47F4"/>
    <w:rsid w:val="008B0484"/>
    <w:rsid w:val="008C1241"/>
    <w:rsid w:val="008C2B68"/>
    <w:rsid w:val="008D7AB0"/>
    <w:rsid w:val="008E6369"/>
    <w:rsid w:val="008F7146"/>
    <w:rsid w:val="009109C6"/>
    <w:rsid w:val="00912B9B"/>
    <w:rsid w:val="00913215"/>
    <w:rsid w:val="00915CC1"/>
    <w:rsid w:val="009357B7"/>
    <w:rsid w:val="0094247C"/>
    <w:rsid w:val="009428DF"/>
    <w:rsid w:val="00974DF9"/>
    <w:rsid w:val="009803DC"/>
    <w:rsid w:val="009841D6"/>
    <w:rsid w:val="0098636E"/>
    <w:rsid w:val="00990982"/>
    <w:rsid w:val="00990BE7"/>
    <w:rsid w:val="00991595"/>
    <w:rsid w:val="009935D3"/>
    <w:rsid w:val="00997A99"/>
    <w:rsid w:val="009A0796"/>
    <w:rsid w:val="009A3E87"/>
    <w:rsid w:val="009A62BC"/>
    <w:rsid w:val="009A6FA0"/>
    <w:rsid w:val="009A7762"/>
    <w:rsid w:val="009C05D3"/>
    <w:rsid w:val="009C06C3"/>
    <w:rsid w:val="009C45CB"/>
    <w:rsid w:val="009D7228"/>
    <w:rsid w:val="009E36F2"/>
    <w:rsid w:val="009E6D60"/>
    <w:rsid w:val="009E7D24"/>
    <w:rsid w:val="00A01B5C"/>
    <w:rsid w:val="00A0223D"/>
    <w:rsid w:val="00A02CA1"/>
    <w:rsid w:val="00A05F69"/>
    <w:rsid w:val="00A13607"/>
    <w:rsid w:val="00A21E79"/>
    <w:rsid w:val="00A24AE7"/>
    <w:rsid w:val="00A410A8"/>
    <w:rsid w:val="00A4734B"/>
    <w:rsid w:val="00A545AB"/>
    <w:rsid w:val="00A61C86"/>
    <w:rsid w:val="00A65900"/>
    <w:rsid w:val="00A719D6"/>
    <w:rsid w:val="00A74D36"/>
    <w:rsid w:val="00A80586"/>
    <w:rsid w:val="00A923AE"/>
    <w:rsid w:val="00A972FA"/>
    <w:rsid w:val="00AA5901"/>
    <w:rsid w:val="00AB1C22"/>
    <w:rsid w:val="00AB2306"/>
    <w:rsid w:val="00AB7E26"/>
    <w:rsid w:val="00AC58FC"/>
    <w:rsid w:val="00B062A0"/>
    <w:rsid w:val="00B10662"/>
    <w:rsid w:val="00B10FE5"/>
    <w:rsid w:val="00B123D3"/>
    <w:rsid w:val="00B20264"/>
    <w:rsid w:val="00B27BD6"/>
    <w:rsid w:val="00B3065B"/>
    <w:rsid w:val="00B31C02"/>
    <w:rsid w:val="00B33FB8"/>
    <w:rsid w:val="00B35948"/>
    <w:rsid w:val="00B41B1B"/>
    <w:rsid w:val="00B41D7C"/>
    <w:rsid w:val="00B42F36"/>
    <w:rsid w:val="00B53553"/>
    <w:rsid w:val="00B56CFA"/>
    <w:rsid w:val="00B655D6"/>
    <w:rsid w:val="00B65A8D"/>
    <w:rsid w:val="00B7226F"/>
    <w:rsid w:val="00B7232A"/>
    <w:rsid w:val="00B72B4F"/>
    <w:rsid w:val="00B759F8"/>
    <w:rsid w:val="00B76529"/>
    <w:rsid w:val="00B86BD3"/>
    <w:rsid w:val="00B878B1"/>
    <w:rsid w:val="00BA4BE5"/>
    <w:rsid w:val="00BA4FD6"/>
    <w:rsid w:val="00BA7593"/>
    <w:rsid w:val="00BB28BF"/>
    <w:rsid w:val="00BB34D0"/>
    <w:rsid w:val="00BB4C5C"/>
    <w:rsid w:val="00BB4F56"/>
    <w:rsid w:val="00BB54B0"/>
    <w:rsid w:val="00BB6398"/>
    <w:rsid w:val="00BC45A8"/>
    <w:rsid w:val="00BE2FE7"/>
    <w:rsid w:val="00BE3D4C"/>
    <w:rsid w:val="00BF286F"/>
    <w:rsid w:val="00BF645B"/>
    <w:rsid w:val="00C0223A"/>
    <w:rsid w:val="00C066C8"/>
    <w:rsid w:val="00C130F6"/>
    <w:rsid w:val="00C15257"/>
    <w:rsid w:val="00C168DE"/>
    <w:rsid w:val="00C33E3D"/>
    <w:rsid w:val="00C35E8A"/>
    <w:rsid w:val="00C4078C"/>
    <w:rsid w:val="00C45CA6"/>
    <w:rsid w:val="00C54C13"/>
    <w:rsid w:val="00C86E70"/>
    <w:rsid w:val="00C87CA7"/>
    <w:rsid w:val="00C928A2"/>
    <w:rsid w:val="00C928C5"/>
    <w:rsid w:val="00C92F05"/>
    <w:rsid w:val="00CA04EF"/>
    <w:rsid w:val="00CA3E51"/>
    <w:rsid w:val="00CB17D9"/>
    <w:rsid w:val="00CB1853"/>
    <w:rsid w:val="00CB7C08"/>
    <w:rsid w:val="00CD5C11"/>
    <w:rsid w:val="00CE257D"/>
    <w:rsid w:val="00CE36A3"/>
    <w:rsid w:val="00CF41C2"/>
    <w:rsid w:val="00CF7892"/>
    <w:rsid w:val="00D1166F"/>
    <w:rsid w:val="00D1656D"/>
    <w:rsid w:val="00D17E48"/>
    <w:rsid w:val="00D27AD6"/>
    <w:rsid w:val="00D34558"/>
    <w:rsid w:val="00D401DD"/>
    <w:rsid w:val="00D4587E"/>
    <w:rsid w:val="00D47B2B"/>
    <w:rsid w:val="00D540C5"/>
    <w:rsid w:val="00D55535"/>
    <w:rsid w:val="00D55E3C"/>
    <w:rsid w:val="00D57DFE"/>
    <w:rsid w:val="00D61EAE"/>
    <w:rsid w:val="00D63B9F"/>
    <w:rsid w:val="00D71434"/>
    <w:rsid w:val="00D74496"/>
    <w:rsid w:val="00D77C8E"/>
    <w:rsid w:val="00D81663"/>
    <w:rsid w:val="00D82675"/>
    <w:rsid w:val="00D82B63"/>
    <w:rsid w:val="00D84974"/>
    <w:rsid w:val="00D8718D"/>
    <w:rsid w:val="00D95D43"/>
    <w:rsid w:val="00DA74D5"/>
    <w:rsid w:val="00DB24D3"/>
    <w:rsid w:val="00DD1794"/>
    <w:rsid w:val="00DE1E2B"/>
    <w:rsid w:val="00DE3B26"/>
    <w:rsid w:val="00DE67BC"/>
    <w:rsid w:val="00DF0522"/>
    <w:rsid w:val="00DF37D5"/>
    <w:rsid w:val="00E02F4C"/>
    <w:rsid w:val="00E03EB4"/>
    <w:rsid w:val="00E05042"/>
    <w:rsid w:val="00E215FA"/>
    <w:rsid w:val="00E22744"/>
    <w:rsid w:val="00E33706"/>
    <w:rsid w:val="00E37629"/>
    <w:rsid w:val="00E707C5"/>
    <w:rsid w:val="00E729D5"/>
    <w:rsid w:val="00E74979"/>
    <w:rsid w:val="00E75786"/>
    <w:rsid w:val="00E84546"/>
    <w:rsid w:val="00E9474B"/>
    <w:rsid w:val="00E97A8B"/>
    <w:rsid w:val="00E97C5E"/>
    <w:rsid w:val="00EA4F67"/>
    <w:rsid w:val="00EA7C64"/>
    <w:rsid w:val="00EB0D1C"/>
    <w:rsid w:val="00EC1968"/>
    <w:rsid w:val="00EC3698"/>
    <w:rsid w:val="00EC6854"/>
    <w:rsid w:val="00EC7748"/>
    <w:rsid w:val="00ED483C"/>
    <w:rsid w:val="00ED5F9C"/>
    <w:rsid w:val="00EE51F8"/>
    <w:rsid w:val="00F0571E"/>
    <w:rsid w:val="00F06EB3"/>
    <w:rsid w:val="00F135E5"/>
    <w:rsid w:val="00F23A3F"/>
    <w:rsid w:val="00F24792"/>
    <w:rsid w:val="00F2661D"/>
    <w:rsid w:val="00F341F1"/>
    <w:rsid w:val="00F443AE"/>
    <w:rsid w:val="00F50712"/>
    <w:rsid w:val="00F604CF"/>
    <w:rsid w:val="00F61541"/>
    <w:rsid w:val="00F629AC"/>
    <w:rsid w:val="00F705F0"/>
    <w:rsid w:val="00F71238"/>
    <w:rsid w:val="00F74166"/>
    <w:rsid w:val="00F90EF6"/>
    <w:rsid w:val="00F93E4B"/>
    <w:rsid w:val="00FA1FDF"/>
    <w:rsid w:val="00FB754C"/>
    <w:rsid w:val="00FC3148"/>
    <w:rsid w:val="00FD5F87"/>
    <w:rsid w:val="00FD718C"/>
    <w:rsid w:val="00FE0C72"/>
    <w:rsid w:val="00FE29B3"/>
    <w:rsid w:val="00FE533A"/>
    <w:rsid w:val="00FE7374"/>
    <w:rsid w:val="00FE7989"/>
    <w:rsid w:val="00FF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06AE"/>
  <w15:chartTrackingRefBased/>
  <w15:docId w15:val="{2377FFA3-05D4-46BB-8681-526FEAD5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3D3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paragraph" w:styleId="NoSpacing">
    <w:name w:val="No Spacing"/>
    <w:uiPriority w:val="1"/>
    <w:rsid w:val="00531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0D"/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0D"/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rPr>
      <w:rFonts w:ascii="Verdana" w:hAnsi="Verdana"/>
      <w:sz w:val="14"/>
    </w:rPr>
  </w:style>
  <w:style w:type="character" w:customStyle="1" w:styleId="PatickaChar">
    <w:name w:val="Paticka Char"/>
    <w:basedOn w:val="FooterChar"/>
    <w:link w:val="Paticka"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rsid w:val="0009480D"/>
    <w:rPr>
      <w:rFonts w:ascii="Verdana" w:hAnsi="Verdana"/>
      <w:sz w:val="14"/>
    </w:rPr>
  </w:style>
  <w:style w:type="table" w:styleId="TableGrid">
    <w:name w:val="Table Grid"/>
    <w:basedOn w:val="TableNormal"/>
    <w:uiPriority w:val="39"/>
    <w:rsid w:val="00EB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744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7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449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140A62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504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3C"/>
  </w:style>
  <w:style w:type="character" w:styleId="FootnoteReference">
    <w:name w:val="footnote reference"/>
    <w:basedOn w:val="DefaultParagraphFont"/>
    <w:uiPriority w:val="99"/>
    <w:semiHidden/>
    <w:unhideWhenUsed/>
    <w:rsid w:val="00ED483C"/>
    <w:rPr>
      <w:vertAlign w:val="superscript"/>
    </w:rPr>
  </w:style>
  <w:style w:type="paragraph" w:customStyle="1" w:styleId="Default">
    <w:name w:val="Default"/>
    <w:rsid w:val="00C066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70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697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82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55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717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6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81273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5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13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6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75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BS_Stud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1682</Words>
  <Characters>9592</Characters>
  <Application>Microsoft Office Word</Application>
  <DocSecurity>0</DocSecurity>
  <Lines>79</Lines>
  <Paragraphs>22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cp:keywords/>
  <dc:description/>
  <cp:lastModifiedBy>Zubeková Anna</cp:lastModifiedBy>
  <cp:revision>4</cp:revision>
  <dcterms:created xsi:type="dcterms:W3CDTF">2026-04-22T09:05:00Z</dcterms:created>
  <dcterms:modified xsi:type="dcterms:W3CDTF">2026-05-05T06:49:00Z</dcterms:modified>
</cp:coreProperties>
</file>